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EE41" w14:textId="77777777" w:rsidR="00F5507B" w:rsidRDefault="00144167" w:rsidP="00F5507B">
      <w:pPr>
        <w:pStyle w:val="Default"/>
        <w:jc w:val="right"/>
        <w:rPr>
          <w:noProof/>
          <w:lang w:eastAsia="en-GB"/>
        </w:rPr>
      </w:pPr>
      <w:r w:rsidRPr="002A29E5">
        <w:rPr>
          <w:noProof/>
          <w:lang w:eastAsia="en-GB"/>
        </w:rPr>
        <w:drawing>
          <wp:inline distT="0" distB="0" distL="0" distR="0" wp14:anchorId="62B1C64A" wp14:editId="5910EB4F">
            <wp:extent cx="2962910" cy="614680"/>
            <wp:effectExtent l="0" t="0" r="0" b="0"/>
            <wp:docPr id="1" name="Picture 1" descr="health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614680"/>
                    </a:xfrm>
                    <a:prstGeom prst="rect">
                      <a:avLst/>
                    </a:prstGeom>
                    <a:noFill/>
                    <a:ln>
                      <a:noFill/>
                    </a:ln>
                  </pic:spPr>
                </pic:pic>
              </a:graphicData>
            </a:graphic>
          </wp:inline>
        </w:drawing>
      </w:r>
    </w:p>
    <w:p w14:paraId="797FEBF5" w14:textId="77777777" w:rsidR="00F5507B" w:rsidRDefault="00F5507B" w:rsidP="00F5507B">
      <w:pPr>
        <w:pStyle w:val="Default"/>
        <w:jc w:val="right"/>
        <w:rPr>
          <w:noProof/>
          <w:lang w:eastAsia="en-GB"/>
        </w:rPr>
      </w:pPr>
    </w:p>
    <w:p w14:paraId="3B8C069F" w14:textId="77777777" w:rsidR="00A60A17" w:rsidRPr="00121BDA" w:rsidRDefault="007E176A" w:rsidP="0098316E">
      <w:pPr>
        <w:rPr>
          <w:rFonts w:ascii="Calibri" w:hAnsi="Calibri" w:cs="Calibri"/>
          <w:b/>
          <w:bCs/>
          <w:szCs w:val="24"/>
        </w:rPr>
      </w:pPr>
      <w:r w:rsidRPr="00121BDA">
        <w:rPr>
          <w:rFonts w:ascii="Calibri" w:hAnsi="Calibri" w:cs="Calibri"/>
          <w:b/>
          <w:bCs/>
          <w:szCs w:val="24"/>
        </w:rPr>
        <w:t xml:space="preserve">Communications and Engagement Officer </w:t>
      </w:r>
    </w:p>
    <w:p w14:paraId="05E6DBE8" w14:textId="1879F68E" w:rsidR="0098316E" w:rsidRPr="00121BDA" w:rsidRDefault="0098316E" w:rsidP="0098316E">
      <w:pPr>
        <w:rPr>
          <w:rFonts w:ascii="Calibri" w:hAnsi="Calibri" w:cs="Calibri"/>
          <w:b/>
          <w:bCs/>
          <w:szCs w:val="24"/>
        </w:rPr>
      </w:pPr>
      <w:r w:rsidRPr="00121BDA">
        <w:rPr>
          <w:rFonts w:ascii="Calibri" w:hAnsi="Calibri" w:cs="Calibri"/>
          <w:b/>
          <w:bCs/>
          <w:szCs w:val="24"/>
        </w:rPr>
        <w:t xml:space="preserve">Salary: </w:t>
      </w:r>
      <w:r w:rsidRPr="00121BDA">
        <w:rPr>
          <w:rFonts w:ascii="Calibri" w:hAnsi="Calibri" w:cs="Calibri"/>
          <w:szCs w:val="24"/>
        </w:rPr>
        <w:t>£</w:t>
      </w:r>
      <w:r w:rsidR="009B060F" w:rsidRPr="00121BDA">
        <w:rPr>
          <w:rFonts w:ascii="Calibri" w:hAnsi="Calibri" w:cs="Calibri"/>
          <w:szCs w:val="24"/>
        </w:rPr>
        <w:t>29,</w:t>
      </w:r>
      <w:r w:rsidR="0049540A" w:rsidRPr="00121BDA">
        <w:rPr>
          <w:rFonts w:ascii="Calibri" w:hAnsi="Calibri" w:cs="Calibri"/>
          <w:szCs w:val="24"/>
        </w:rPr>
        <w:t>500</w:t>
      </w:r>
      <w:r w:rsidRPr="00121BDA">
        <w:rPr>
          <w:rFonts w:ascii="Calibri" w:hAnsi="Calibri" w:cs="Calibri"/>
          <w:szCs w:val="24"/>
        </w:rPr>
        <w:t xml:space="preserve"> per annum pro rata</w:t>
      </w:r>
    </w:p>
    <w:p w14:paraId="048EF41B" w14:textId="77777777" w:rsidR="0098316E" w:rsidRPr="00121BDA" w:rsidRDefault="0098316E" w:rsidP="0098316E">
      <w:pPr>
        <w:rPr>
          <w:rFonts w:ascii="Calibri" w:hAnsi="Calibri" w:cs="Calibri"/>
          <w:szCs w:val="24"/>
        </w:rPr>
      </w:pPr>
      <w:r w:rsidRPr="00121BDA">
        <w:rPr>
          <w:rFonts w:ascii="Calibri" w:hAnsi="Calibri" w:cs="Calibri"/>
          <w:b/>
          <w:szCs w:val="24"/>
        </w:rPr>
        <w:t xml:space="preserve">Hours:  </w:t>
      </w:r>
      <w:r w:rsidR="0016561E" w:rsidRPr="00121BDA">
        <w:rPr>
          <w:rFonts w:ascii="Calibri" w:hAnsi="Calibri" w:cs="Calibri"/>
          <w:bCs/>
          <w:szCs w:val="24"/>
        </w:rPr>
        <w:t>4</w:t>
      </w:r>
      <w:r w:rsidRPr="00121BDA">
        <w:rPr>
          <w:rFonts w:ascii="Calibri" w:hAnsi="Calibri" w:cs="Calibri"/>
          <w:szCs w:val="24"/>
        </w:rPr>
        <w:t xml:space="preserve"> days per week</w:t>
      </w:r>
      <w:r w:rsidR="006F1BC5" w:rsidRPr="00121BDA">
        <w:rPr>
          <w:rFonts w:ascii="Calibri" w:hAnsi="Calibri" w:cs="Calibri"/>
          <w:szCs w:val="24"/>
        </w:rPr>
        <w:t>;</w:t>
      </w:r>
      <w:r w:rsidRPr="00121BDA">
        <w:rPr>
          <w:rFonts w:ascii="Calibri" w:hAnsi="Calibri" w:cs="Calibri"/>
          <w:szCs w:val="24"/>
        </w:rPr>
        <w:t xml:space="preserve"> flexible working considered</w:t>
      </w:r>
    </w:p>
    <w:p w14:paraId="7B375259" w14:textId="77777777" w:rsidR="0016561E" w:rsidRPr="00121BDA" w:rsidRDefault="0016561E" w:rsidP="0098316E">
      <w:pPr>
        <w:rPr>
          <w:rFonts w:ascii="Calibri" w:hAnsi="Calibri" w:cs="Calibri"/>
          <w:b/>
          <w:szCs w:val="24"/>
        </w:rPr>
      </w:pPr>
      <w:r w:rsidRPr="00121BDA">
        <w:rPr>
          <w:rFonts w:ascii="Calibri" w:hAnsi="Calibri" w:cs="Calibri"/>
          <w:szCs w:val="24"/>
        </w:rPr>
        <w:t xml:space="preserve">Contract: 1-year fixed term </w:t>
      </w:r>
    </w:p>
    <w:p w14:paraId="145F166C" w14:textId="77777777" w:rsidR="0098316E" w:rsidRPr="00121BDA" w:rsidRDefault="0098316E" w:rsidP="0098316E">
      <w:pPr>
        <w:rPr>
          <w:rFonts w:ascii="Calibri" w:hAnsi="Calibri" w:cs="Calibri"/>
          <w:szCs w:val="24"/>
        </w:rPr>
      </w:pPr>
      <w:r w:rsidRPr="00121BDA">
        <w:rPr>
          <w:rFonts w:ascii="Calibri" w:hAnsi="Calibri" w:cs="Calibri"/>
          <w:b/>
          <w:szCs w:val="24"/>
        </w:rPr>
        <w:t>Reporting to:</w:t>
      </w:r>
      <w:r w:rsidRPr="00121BDA">
        <w:rPr>
          <w:rFonts w:ascii="Calibri" w:hAnsi="Calibri" w:cs="Calibri"/>
          <w:szCs w:val="24"/>
        </w:rPr>
        <w:t xml:space="preserve">  </w:t>
      </w:r>
      <w:r w:rsidR="007E176A" w:rsidRPr="00121BDA">
        <w:rPr>
          <w:rFonts w:ascii="Calibri" w:hAnsi="Calibri" w:cs="Calibri"/>
          <w:szCs w:val="24"/>
        </w:rPr>
        <w:t xml:space="preserve">General Manager </w:t>
      </w:r>
      <w:r w:rsidRPr="00121BDA">
        <w:rPr>
          <w:rFonts w:ascii="Calibri" w:hAnsi="Calibri" w:cs="Calibri"/>
          <w:szCs w:val="24"/>
        </w:rPr>
        <w:t xml:space="preserve"> </w:t>
      </w:r>
    </w:p>
    <w:p w14:paraId="1EEBEAE7" w14:textId="77777777" w:rsidR="0098316E" w:rsidRPr="00121BDA" w:rsidRDefault="0098316E" w:rsidP="0098316E">
      <w:pPr>
        <w:rPr>
          <w:rFonts w:ascii="Calibri" w:hAnsi="Calibri" w:cs="Calibri"/>
          <w:szCs w:val="24"/>
        </w:rPr>
      </w:pPr>
      <w:r w:rsidRPr="00121BDA">
        <w:rPr>
          <w:rFonts w:ascii="Calibri" w:hAnsi="Calibri" w:cs="Calibri"/>
          <w:b/>
          <w:szCs w:val="24"/>
        </w:rPr>
        <w:t>Staff reporting</w:t>
      </w:r>
      <w:r w:rsidRPr="00121BDA">
        <w:rPr>
          <w:rFonts w:ascii="Calibri" w:hAnsi="Calibri" w:cs="Calibri"/>
          <w:szCs w:val="24"/>
        </w:rPr>
        <w:t xml:space="preserve"> </w:t>
      </w:r>
      <w:r w:rsidR="007E176A" w:rsidRPr="00121BDA">
        <w:rPr>
          <w:rFonts w:ascii="Calibri" w:hAnsi="Calibri" w:cs="Calibri"/>
          <w:szCs w:val="24"/>
        </w:rPr>
        <w:t>None</w:t>
      </w:r>
      <w:r w:rsidRPr="00121BDA">
        <w:rPr>
          <w:rFonts w:ascii="Calibri" w:hAnsi="Calibri" w:cs="Calibri"/>
          <w:szCs w:val="24"/>
        </w:rPr>
        <w:t xml:space="preserve"> </w:t>
      </w:r>
    </w:p>
    <w:p w14:paraId="5B9F6633" w14:textId="77777777" w:rsidR="0098316E" w:rsidRPr="00121BDA" w:rsidRDefault="007E176A" w:rsidP="00453434">
      <w:pPr>
        <w:rPr>
          <w:rFonts w:ascii="Calibri" w:hAnsi="Calibri" w:cs="Calibri"/>
          <w:szCs w:val="24"/>
        </w:rPr>
      </w:pPr>
      <w:r w:rsidRPr="00121BDA">
        <w:rPr>
          <w:rFonts w:ascii="Calibri" w:hAnsi="Calibri" w:cs="Calibri"/>
          <w:b/>
          <w:szCs w:val="24"/>
        </w:rPr>
        <w:t>Office</w:t>
      </w:r>
      <w:r w:rsidR="0098316E" w:rsidRPr="00121BDA">
        <w:rPr>
          <w:rFonts w:ascii="Calibri" w:hAnsi="Calibri" w:cs="Calibri"/>
          <w:b/>
          <w:szCs w:val="24"/>
        </w:rPr>
        <w:t xml:space="preserve">: </w:t>
      </w:r>
      <w:r w:rsidRPr="00121BDA">
        <w:rPr>
          <w:rFonts w:ascii="Calibri" w:hAnsi="Calibri" w:cs="Calibri"/>
          <w:bCs/>
          <w:szCs w:val="24"/>
        </w:rPr>
        <w:t>Portsoken Community Centre,</w:t>
      </w:r>
      <w:r w:rsidRPr="00121BDA">
        <w:rPr>
          <w:rFonts w:ascii="Calibri" w:hAnsi="Calibri" w:cs="Calibri"/>
          <w:b/>
          <w:szCs w:val="24"/>
        </w:rPr>
        <w:t xml:space="preserve"> </w:t>
      </w:r>
      <w:r w:rsidRPr="00121BDA">
        <w:rPr>
          <w:rFonts w:ascii="Calibri" w:hAnsi="Calibri" w:cs="Calibri"/>
          <w:bCs/>
          <w:szCs w:val="24"/>
        </w:rPr>
        <w:t>20</w:t>
      </w:r>
      <w:r w:rsidR="004539A4" w:rsidRPr="00121BDA">
        <w:rPr>
          <w:rFonts w:ascii="Calibri" w:hAnsi="Calibri" w:cs="Calibri"/>
          <w:bCs/>
          <w:szCs w:val="24"/>
        </w:rPr>
        <w:t xml:space="preserve"> Little Somerset Street</w:t>
      </w:r>
      <w:r w:rsidRPr="00121BDA">
        <w:rPr>
          <w:rFonts w:ascii="Calibri" w:hAnsi="Calibri" w:cs="Calibri"/>
          <w:bCs/>
          <w:szCs w:val="24"/>
        </w:rPr>
        <w:t>,</w:t>
      </w:r>
      <w:r w:rsidR="004539A4" w:rsidRPr="00121BDA">
        <w:rPr>
          <w:rFonts w:ascii="Calibri" w:hAnsi="Calibri" w:cs="Calibri"/>
          <w:szCs w:val="24"/>
        </w:rPr>
        <w:t xml:space="preserve"> London</w:t>
      </w:r>
      <w:r w:rsidR="00293AE9" w:rsidRPr="00121BDA">
        <w:rPr>
          <w:rFonts w:ascii="Calibri" w:hAnsi="Calibri" w:cs="Calibri"/>
          <w:szCs w:val="24"/>
        </w:rPr>
        <w:t xml:space="preserve"> E</w:t>
      </w:r>
      <w:r w:rsidR="004539A4" w:rsidRPr="00121BDA">
        <w:rPr>
          <w:rFonts w:ascii="Calibri" w:hAnsi="Calibri" w:cs="Calibri"/>
          <w:szCs w:val="24"/>
        </w:rPr>
        <w:t>1</w:t>
      </w:r>
      <w:r w:rsidRPr="00121BDA">
        <w:rPr>
          <w:rFonts w:ascii="Calibri" w:hAnsi="Calibri" w:cs="Calibri"/>
          <w:szCs w:val="24"/>
        </w:rPr>
        <w:t xml:space="preserve"> 8AH</w:t>
      </w:r>
    </w:p>
    <w:p w14:paraId="08632A5B" w14:textId="77777777" w:rsidR="00121BDA" w:rsidRDefault="00121BDA" w:rsidP="00BB587C">
      <w:pPr>
        <w:pStyle w:val="Default"/>
        <w:rPr>
          <w:rFonts w:asciiTheme="minorHAnsi" w:hAnsiTheme="minorHAnsi" w:cstheme="minorHAnsi"/>
          <w:color w:val="auto"/>
        </w:rPr>
      </w:pPr>
    </w:p>
    <w:p w14:paraId="0D209AE8" w14:textId="784EF6E8" w:rsidR="0098316E" w:rsidRPr="00121BDA" w:rsidRDefault="00846726" w:rsidP="00BB587C">
      <w:pPr>
        <w:pStyle w:val="Default"/>
        <w:rPr>
          <w:rFonts w:asciiTheme="minorHAnsi" w:hAnsiTheme="minorHAnsi" w:cstheme="minorHAnsi"/>
          <w:color w:val="auto"/>
        </w:rPr>
      </w:pPr>
      <w:r w:rsidRPr="00121BDA">
        <w:rPr>
          <w:rFonts w:asciiTheme="minorHAnsi" w:hAnsiTheme="minorHAnsi" w:cstheme="minorHAnsi"/>
          <w:color w:val="auto"/>
        </w:rPr>
        <w:t xml:space="preserve">Job description developed </w:t>
      </w:r>
      <w:r w:rsidR="0016561E" w:rsidRPr="00121BDA">
        <w:rPr>
          <w:rFonts w:asciiTheme="minorHAnsi" w:hAnsiTheme="minorHAnsi" w:cstheme="minorHAnsi"/>
          <w:color w:val="auto"/>
        </w:rPr>
        <w:t>July 2025</w:t>
      </w:r>
    </w:p>
    <w:p w14:paraId="36E36ABB" w14:textId="77777777" w:rsidR="00846726" w:rsidRPr="00846726" w:rsidRDefault="00846726" w:rsidP="00BB587C">
      <w:pPr>
        <w:pStyle w:val="Default"/>
        <w:rPr>
          <w:rFonts w:asciiTheme="minorHAnsi" w:hAnsiTheme="minorHAnsi" w:cstheme="minorHAnsi"/>
          <w:color w:val="auto"/>
          <w:sz w:val="28"/>
          <w:szCs w:val="28"/>
        </w:rPr>
      </w:pPr>
    </w:p>
    <w:p w14:paraId="4D826777" w14:textId="77777777" w:rsidR="001B4BE8" w:rsidRPr="00121BDA" w:rsidRDefault="0098316E" w:rsidP="00160608">
      <w:pPr>
        <w:pStyle w:val="Default"/>
        <w:rPr>
          <w:rFonts w:ascii="Calibri" w:hAnsi="Calibri"/>
          <w:sz w:val="22"/>
          <w:szCs w:val="22"/>
        </w:rPr>
      </w:pPr>
      <w:r w:rsidRPr="00121BDA">
        <w:rPr>
          <w:rFonts w:ascii="Calibri" w:hAnsi="Calibri"/>
          <w:b/>
          <w:bCs/>
          <w:sz w:val="22"/>
          <w:szCs w:val="22"/>
        </w:rPr>
        <w:t>PURPOSE OF THE ROLE</w:t>
      </w:r>
      <w:r w:rsidR="001B4BE8" w:rsidRPr="00121BDA">
        <w:rPr>
          <w:rFonts w:ascii="Calibri" w:hAnsi="Calibri"/>
          <w:sz w:val="22"/>
          <w:szCs w:val="22"/>
        </w:rPr>
        <w:t xml:space="preserve">: </w:t>
      </w:r>
    </w:p>
    <w:p w14:paraId="1EC830C6" w14:textId="77777777" w:rsidR="00160608" w:rsidRPr="00121BDA" w:rsidRDefault="00E720FC" w:rsidP="004539A4">
      <w:pPr>
        <w:pStyle w:val="Default"/>
        <w:rPr>
          <w:rFonts w:asciiTheme="minorHAnsi" w:hAnsiTheme="minorHAnsi" w:cstheme="minorHAnsi"/>
          <w:sz w:val="22"/>
          <w:szCs w:val="22"/>
        </w:rPr>
      </w:pPr>
      <w:r w:rsidRPr="00121BDA">
        <w:rPr>
          <w:rFonts w:asciiTheme="minorHAnsi" w:hAnsiTheme="minorHAnsi" w:cstheme="minorHAnsi"/>
          <w:sz w:val="22"/>
          <w:szCs w:val="22"/>
        </w:rPr>
        <w:t>P</w:t>
      </w:r>
      <w:r w:rsidR="00160608" w:rsidRPr="00121BDA">
        <w:rPr>
          <w:rFonts w:asciiTheme="minorHAnsi" w:hAnsiTheme="minorHAnsi" w:cstheme="minorHAnsi"/>
          <w:sz w:val="22"/>
          <w:szCs w:val="22"/>
        </w:rPr>
        <w:t>rovide</w:t>
      </w:r>
      <w:r w:rsidR="00F5507B" w:rsidRPr="00121BDA">
        <w:rPr>
          <w:rFonts w:asciiTheme="minorHAnsi" w:hAnsiTheme="minorHAnsi" w:cstheme="minorHAnsi"/>
          <w:sz w:val="22"/>
          <w:szCs w:val="22"/>
        </w:rPr>
        <w:t xml:space="preserve"> </w:t>
      </w:r>
      <w:r w:rsidR="007E176A" w:rsidRPr="00121BDA">
        <w:rPr>
          <w:rFonts w:asciiTheme="minorHAnsi" w:hAnsiTheme="minorHAnsi" w:cstheme="minorHAnsi"/>
          <w:sz w:val="22"/>
          <w:szCs w:val="22"/>
        </w:rPr>
        <w:t xml:space="preserve">Communication and Engagement support </w:t>
      </w:r>
      <w:r w:rsidR="00160608" w:rsidRPr="00121BDA">
        <w:rPr>
          <w:rFonts w:asciiTheme="minorHAnsi" w:hAnsiTheme="minorHAnsi" w:cstheme="minorHAnsi"/>
          <w:sz w:val="22"/>
          <w:szCs w:val="22"/>
        </w:rPr>
        <w:t xml:space="preserve">to </w:t>
      </w:r>
      <w:r w:rsidR="006805B8" w:rsidRPr="00121BDA">
        <w:rPr>
          <w:rFonts w:asciiTheme="minorHAnsi" w:hAnsiTheme="minorHAnsi" w:cstheme="minorHAnsi"/>
          <w:sz w:val="22"/>
          <w:szCs w:val="22"/>
        </w:rPr>
        <w:t>Healthwatch City of London (</w:t>
      </w:r>
      <w:proofErr w:type="spellStart"/>
      <w:r w:rsidR="00160608" w:rsidRPr="00121BDA">
        <w:rPr>
          <w:rFonts w:asciiTheme="minorHAnsi" w:hAnsiTheme="minorHAnsi" w:cstheme="minorHAnsi"/>
          <w:sz w:val="22"/>
          <w:szCs w:val="22"/>
        </w:rPr>
        <w:t>HW</w:t>
      </w:r>
      <w:r w:rsidR="00F5507B" w:rsidRPr="00121BDA">
        <w:rPr>
          <w:rFonts w:asciiTheme="minorHAnsi" w:hAnsiTheme="minorHAnsi" w:cstheme="minorHAnsi"/>
          <w:sz w:val="22"/>
          <w:szCs w:val="22"/>
        </w:rPr>
        <w:t>CoL</w:t>
      </w:r>
      <w:proofErr w:type="spellEnd"/>
      <w:r w:rsidR="006805B8" w:rsidRPr="00121BDA">
        <w:rPr>
          <w:rFonts w:asciiTheme="minorHAnsi" w:hAnsiTheme="minorHAnsi" w:cstheme="minorHAnsi"/>
          <w:sz w:val="22"/>
          <w:szCs w:val="22"/>
        </w:rPr>
        <w:t>)</w:t>
      </w:r>
      <w:r w:rsidR="001B4BE8" w:rsidRPr="00121BDA">
        <w:rPr>
          <w:rFonts w:asciiTheme="minorHAnsi" w:hAnsiTheme="minorHAnsi" w:cstheme="minorHAnsi"/>
          <w:sz w:val="22"/>
          <w:szCs w:val="22"/>
        </w:rPr>
        <w:t xml:space="preserve"> by</w:t>
      </w:r>
      <w:r w:rsidR="00F5507B" w:rsidRPr="00121BDA">
        <w:rPr>
          <w:rFonts w:asciiTheme="minorHAnsi" w:hAnsiTheme="minorHAnsi" w:cstheme="minorHAnsi"/>
          <w:sz w:val="22"/>
          <w:szCs w:val="22"/>
        </w:rPr>
        <w:t>:</w:t>
      </w:r>
      <w:r w:rsidR="00160608" w:rsidRPr="00121BDA">
        <w:rPr>
          <w:rFonts w:asciiTheme="minorHAnsi" w:hAnsiTheme="minorHAnsi" w:cstheme="minorHAnsi"/>
          <w:sz w:val="22"/>
          <w:szCs w:val="22"/>
        </w:rPr>
        <w:t xml:space="preserve"> </w:t>
      </w:r>
    </w:p>
    <w:p w14:paraId="0103EF08" w14:textId="77777777" w:rsidR="001B4BE8" w:rsidRPr="00121BDA" w:rsidRDefault="3B31BD8A" w:rsidP="3B31BD8A">
      <w:pPr>
        <w:pStyle w:val="Default"/>
        <w:numPr>
          <w:ilvl w:val="0"/>
          <w:numId w:val="19"/>
        </w:numPr>
        <w:spacing w:before="120"/>
        <w:rPr>
          <w:rFonts w:asciiTheme="minorHAnsi" w:hAnsiTheme="minorHAnsi" w:cstheme="minorBidi"/>
          <w:sz w:val="22"/>
          <w:szCs w:val="22"/>
        </w:rPr>
      </w:pPr>
      <w:r w:rsidRPr="454D9F3D">
        <w:rPr>
          <w:rFonts w:asciiTheme="minorHAnsi" w:hAnsiTheme="minorHAnsi" w:cstheme="minorBidi"/>
          <w:sz w:val="22"/>
          <w:szCs w:val="22"/>
        </w:rPr>
        <w:t xml:space="preserve">Working with the </w:t>
      </w:r>
      <w:proofErr w:type="spellStart"/>
      <w:r w:rsidRPr="454D9F3D">
        <w:rPr>
          <w:rFonts w:asciiTheme="minorHAnsi" w:hAnsiTheme="minorHAnsi" w:cstheme="minorBidi"/>
          <w:sz w:val="22"/>
          <w:szCs w:val="22"/>
        </w:rPr>
        <w:t>HWCoL</w:t>
      </w:r>
      <w:proofErr w:type="spellEnd"/>
      <w:r w:rsidRPr="454D9F3D">
        <w:rPr>
          <w:rFonts w:asciiTheme="minorHAnsi" w:hAnsiTheme="minorHAnsi" w:cstheme="minorBidi"/>
          <w:sz w:val="22"/>
          <w:szCs w:val="22"/>
        </w:rPr>
        <w:t xml:space="preserve"> Board of Trustees, General Manager, stakeholders’ and partners to develop and deliver the organisation’s communications and engagement objectives.</w:t>
      </w:r>
    </w:p>
    <w:p w14:paraId="0EF5A3E2" w14:textId="77777777" w:rsidR="001B4BE8" w:rsidRPr="00121BDA" w:rsidRDefault="00160608" w:rsidP="00453434">
      <w:pPr>
        <w:pStyle w:val="Default"/>
        <w:numPr>
          <w:ilvl w:val="0"/>
          <w:numId w:val="19"/>
        </w:numPr>
        <w:spacing w:before="120"/>
        <w:rPr>
          <w:rFonts w:asciiTheme="minorHAnsi" w:hAnsiTheme="minorHAnsi" w:cstheme="minorHAnsi"/>
          <w:sz w:val="22"/>
          <w:szCs w:val="22"/>
        </w:rPr>
      </w:pPr>
      <w:r w:rsidRPr="00121BDA">
        <w:rPr>
          <w:rFonts w:asciiTheme="minorHAnsi" w:hAnsiTheme="minorHAnsi" w:cstheme="minorHAnsi"/>
          <w:sz w:val="22"/>
          <w:szCs w:val="22"/>
        </w:rPr>
        <w:t xml:space="preserve">Ensuring </w:t>
      </w:r>
      <w:r w:rsidR="00B8574C" w:rsidRPr="00121BDA">
        <w:rPr>
          <w:rFonts w:asciiTheme="minorHAnsi" w:hAnsiTheme="minorHAnsi" w:cstheme="minorHAnsi"/>
          <w:sz w:val="22"/>
          <w:szCs w:val="22"/>
        </w:rPr>
        <w:t xml:space="preserve">that </w:t>
      </w:r>
      <w:proofErr w:type="spellStart"/>
      <w:r w:rsidR="00B8574C" w:rsidRPr="00121BDA">
        <w:rPr>
          <w:rFonts w:asciiTheme="minorHAnsi" w:hAnsiTheme="minorHAnsi" w:cstheme="minorHAnsi"/>
          <w:sz w:val="22"/>
          <w:szCs w:val="22"/>
        </w:rPr>
        <w:t>HWCoL’s</w:t>
      </w:r>
      <w:proofErr w:type="spellEnd"/>
      <w:r w:rsidR="00B8574C" w:rsidRPr="00121BDA">
        <w:rPr>
          <w:rFonts w:asciiTheme="minorHAnsi" w:hAnsiTheme="minorHAnsi" w:cstheme="minorHAnsi"/>
          <w:sz w:val="22"/>
          <w:szCs w:val="22"/>
        </w:rPr>
        <w:t xml:space="preserve"> </w:t>
      </w:r>
      <w:r w:rsidRPr="00121BDA">
        <w:rPr>
          <w:rFonts w:asciiTheme="minorHAnsi" w:hAnsiTheme="minorHAnsi" w:cstheme="minorHAnsi"/>
          <w:sz w:val="22"/>
          <w:szCs w:val="22"/>
        </w:rPr>
        <w:t xml:space="preserve">contract with </w:t>
      </w:r>
      <w:r w:rsidR="00F5507B" w:rsidRPr="00121BDA">
        <w:rPr>
          <w:rFonts w:asciiTheme="minorHAnsi" w:hAnsiTheme="minorHAnsi" w:cstheme="minorHAnsi"/>
          <w:sz w:val="22"/>
          <w:szCs w:val="22"/>
        </w:rPr>
        <w:t xml:space="preserve">the City of London Corporation is delivered to the highest quality, meeting the needs of the residents and workers in the City of </w:t>
      </w:r>
      <w:r w:rsidR="007E176A" w:rsidRPr="00121BDA">
        <w:rPr>
          <w:rFonts w:asciiTheme="minorHAnsi" w:hAnsiTheme="minorHAnsi" w:cstheme="minorHAnsi"/>
          <w:sz w:val="22"/>
          <w:szCs w:val="22"/>
        </w:rPr>
        <w:t>London.</w:t>
      </w:r>
    </w:p>
    <w:p w14:paraId="009CBB65" w14:textId="77777777" w:rsidR="006A5204" w:rsidRDefault="006A5204" w:rsidP="00453434">
      <w:pPr>
        <w:pStyle w:val="Default"/>
        <w:numPr>
          <w:ilvl w:val="0"/>
          <w:numId w:val="19"/>
        </w:numPr>
        <w:spacing w:before="120"/>
        <w:rPr>
          <w:rFonts w:asciiTheme="minorHAnsi" w:hAnsiTheme="minorHAnsi" w:cstheme="minorHAnsi"/>
          <w:sz w:val="22"/>
          <w:szCs w:val="22"/>
        </w:rPr>
      </w:pPr>
      <w:r w:rsidRPr="00121BDA">
        <w:rPr>
          <w:rFonts w:asciiTheme="minorHAnsi" w:hAnsiTheme="minorHAnsi" w:cstheme="minorHAnsi"/>
          <w:sz w:val="22"/>
          <w:szCs w:val="22"/>
        </w:rPr>
        <w:t xml:space="preserve">Developing a strong well </w:t>
      </w:r>
      <w:r w:rsidR="00DB36E0" w:rsidRPr="00121BDA">
        <w:rPr>
          <w:rFonts w:asciiTheme="minorHAnsi" w:hAnsiTheme="minorHAnsi" w:cstheme="minorHAnsi"/>
          <w:sz w:val="22"/>
          <w:szCs w:val="22"/>
        </w:rPr>
        <w:t>networked and</w:t>
      </w:r>
      <w:r w:rsidRPr="00121BDA">
        <w:rPr>
          <w:rFonts w:asciiTheme="minorHAnsi" w:hAnsiTheme="minorHAnsi" w:cstheme="minorHAnsi"/>
          <w:sz w:val="22"/>
          <w:szCs w:val="22"/>
        </w:rPr>
        <w:t xml:space="preserve"> independent organisation that gives a voice to the people in the </w:t>
      </w:r>
      <w:proofErr w:type="gramStart"/>
      <w:r w:rsidRPr="00121BDA">
        <w:rPr>
          <w:rFonts w:asciiTheme="minorHAnsi" w:hAnsiTheme="minorHAnsi" w:cstheme="minorHAnsi"/>
          <w:sz w:val="22"/>
          <w:szCs w:val="22"/>
        </w:rPr>
        <w:t>City</w:t>
      </w:r>
      <w:proofErr w:type="gramEnd"/>
      <w:r w:rsidR="006028DD" w:rsidRPr="00121BDA">
        <w:rPr>
          <w:rFonts w:asciiTheme="minorHAnsi" w:hAnsiTheme="minorHAnsi" w:cstheme="minorHAnsi"/>
          <w:sz w:val="22"/>
          <w:szCs w:val="22"/>
        </w:rPr>
        <w:t>.</w:t>
      </w:r>
    </w:p>
    <w:p w14:paraId="14FDD668" w14:textId="744C2DA1" w:rsidR="003712CF" w:rsidRPr="00121BDA" w:rsidRDefault="3B31BD8A" w:rsidP="3B31BD8A">
      <w:pPr>
        <w:pStyle w:val="Default"/>
        <w:numPr>
          <w:ilvl w:val="0"/>
          <w:numId w:val="19"/>
        </w:numPr>
        <w:spacing w:before="120"/>
        <w:rPr>
          <w:rFonts w:asciiTheme="minorHAnsi" w:hAnsiTheme="minorHAnsi" w:cstheme="minorBidi"/>
          <w:sz w:val="22"/>
          <w:szCs w:val="22"/>
        </w:rPr>
      </w:pPr>
      <w:r w:rsidRPr="454D9F3D">
        <w:rPr>
          <w:rFonts w:asciiTheme="minorHAnsi" w:hAnsiTheme="minorHAnsi" w:cstheme="minorBidi"/>
          <w:sz w:val="22"/>
          <w:szCs w:val="22"/>
        </w:rPr>
        <w:t xml:space="preserve">Manage the Healthwatch City of London volunteer team. </w:t>
      </w:r>
    </w:p>
    <w:p w14:paraId="17CDC9B4" w14:textId="77777777" w:rsidR="00541E48" w:rsidRPr="00121BDA" w:rsidRDefault="00541E48" w:rsidP="00453434">
      <w:pPr>
        <w:pStyle w:val="Default"/>
        <w:spacing w:before="120"/>
        <w:rPr>
          <w:rFonts w:asciiTheme="minorHAnsi" w:hAnsiTheme="minorHAnsi" w:cstheme="minorHAnsi"/>
          <w:color w:val="auto"/>
          <w:sz w:val="22"/>
          <w:szCs w:val="22"/>
        </w:rPr>
      </w:pPr>
    </w:p>
    <w:p w14:paraId="4CBFBC78" w14:textId="77777777" w:rsidR="00BB587C" w:rsidRPr="00121BDA" w:rsidRDefault="0098316E" w:rsidP="00451585">
      <w:pPr>
        <w:pStyle w:val="Default"/>
        <w:rPr>
          <w:rFonts w:asciiTheme="minorHAnsi" w:hAnsiTheme="minorHAnsi" w:cstheme="minorHAnsi"/>
          <w:color w:val="auto"/>
          <w:sz w:val="22"/>
          <w:szCs w:val="22"/>
        </w:rPr>
      </w:pPr>
      <w:r w:rsidRPr="00121BDA">
        <w:rPr>
          <w:rFonts w:asciiTheme="minorHAnsi" w:hAnsiTheme="minorHAnsi" w:cstheme="minorHAnsi"/>
          <w:b/>
          <w:bCs/>
          <w:color w:val="auto"/>
          <w:sz w:val="22"/>
          <w:szCs w:val="22"/>
        </w:rPr>
        <w:t xml:space="preserve">CONTEXT </w:t>
      </w:r>
    </w:p>
    <w:p w14:paraId="72AE2C85" w14:textId="7CB59344" w:rsidR="008D0D36" w:rsidRPr="00121BDA" w:rsidRDefault="006A0866" w:rsidP="00451585">
      <w:pPr>
        <w:keepNext/>
        <w:spacing w:line="240" w:lineRule="auto"/>
        <w:rPr>
          <w:rFonts w:asciiTheme="minorHAnsi" w:hAnsiTheme="minorHAnsi" w:cstheme="minorHAnsi"/>
          <w:sz w:val="22"/>
        </w:rPr>
      </w:pPr>
      <w:r w:rsidRPr="00121BDA">
        <w:rPr>
          <w:rFonts w:asciiTheme="minorHAnsi" w:hAnsiTheme="minorHAnsi" w:cstheme="minorHAnsi"/>
          <w:sz w:val="22"/>
        </w:rPr>
        <w:t>In April 2013 a Healthwatch was set up in every county and borough in England and Wales as part of the Health and Social Care Act</w:t>
      </w:r>
      <w:r w:rsidR="00691D0A" w:rsidRPr="00121BDA">
        <w:rPr>
          <w:rFonts w:asciiTheme="minorHAnsi" w:hAnsiTheme="minorHAnsi" w:cstheme="minorHAnsi"/>
          <w:sz w:val="22"/>
        </w:rPr>
        <w:t xml:space="preserve"> </w:t>
      </w:r>
      <w:r w:rsidR="004E6832" w:rsidRPr="00121BDA">
        <w:rPr>
          <w:rFonts w:asciiTheme="minorHAnsi" w:hAnsiTheme="minorHAnsi" w:cstheme="minorHAnsi"/>
          <w:sz w:val="22"/>
        </w:rPr>
        <w:t xml:space="preserve">with a </w:t>
      </w:r>
      <w:r w:rsidRPr="00121BDA">
        <w:rPr>
          <w:rFonts w:asciiTheme="minorHAnsi" w:hAnsiTheme="minorHAnsi" w:cstheme="minorHAnsi"/>
          <w:sz w:val="22"/>
        </w:rPr>
        <w:t>co-ordinating national body – Healthwatch England.</w:t>
      </w:r>
      <w:r w:rsidR="006B12E0" w:rsidRPr="00121BDA">
        <w:rPr>
          <w:rFonts w:asciiTheme="minorHAnsi" w:hAnsiTheme="minorHAnsi" w:cstheme="minorHAnsi"/>
          <w:sz w:val="22"/>
        </w:rPr>
        <w:t xml:space="preserve"> </w:t>
      </w:r>
      <w:r w:rsidR="001B4BE8" w:rsidRPr="00121BDA">
        <w:rPr>
          <w:rFonts w:asciiTheme="minorHAnsi" w:hAnsiTheme="minorHAnsi" w:cstheme="minorHAnsi"/>
          <w:sz w:val="22"/>
        </w:rPr>
        <w:t>Healthwatch City of London</w:t>
      </w:r>
      <w:r w:rsidR="006B12E0" w:rsidRPr="00121BDA">
        <w:rPr>
          <w:rFonts w:asciiTheme="minorHAnsi" w:hAnsiTheme="minorHAnsi" w:cstheme="minorHAnsi"/>
          <w:sz w:val="22"/>
        </w:rPr>
        <w:t xml:space="preserve">, the hiring organisation, </w:t>
      </w:r>
      <w:r w:rsidR="00B8574C" w:rsidRPr="00121BDA">
        <w:rPr>
          <w:rFonts w:asciiTheme="minorHAnsi" w:hAnsiTheme="minorHAnsi" w:cstheme="minorHAnsi"/>
          <w:sz w:val="22"/>
        </w:rPr>
        <w:t xml:space="preserve">was set up as </w:t>
      </w:r>
      <w:r w:rsidR="006B12E0" w:rsidRPr="00121BDA">
        <w:rPr>
          <w:rFonts w:asciiTheme="minorHAnsi" w:hAnsiTheme="minorHAnsi" w:cstheme="minorHAnsi"/>
          <w:sz w:val="22"/>
        </w:rPr>
        <w:t>a</w:t>
      </w:r>
      <w:r w:rsidR="001B4BE8" w:rsidRPr="00121BDA">
        <w:rPr>
          <w:rFonts w:asciiTheme="minorHAnsi" w:hAnsiTheme="minorHAnsi" w:cstheme="minorHAnsi"/>
          <w:sz w:val="22"/>
        </w:rPr>
        <w:t xml:space="preserve"> Charitable Incorporated O</w:t>
      </w:r>
      <w:r w:rsidR="005F6ADE" w:rsidRPr="00121BDA">
        <w:rPr>
          <w:rFonts w:asciiTheme="minorHAnsi" w:hAnsiTheme="minorHAnsi" w:cstheme="minorHAnsi"/>
          <w:sz w:val="22"/>
        </w:rPr>
        <w:t>rganisation</w:t>
      </w:r>
      <w:r w:rsidR="00B8574C" w:rsidRPr="00121BDA">
        <w:rPr>
          <w:rFonts w:asciiTheme="minorHAnsi" w:hAnsiTheme="minorHAnsi" w:cstheme="minorHAnsi"/>
          <w:sz w:val="22"/>
        </w:rPr>
        <w:t xml:space="preserve"> in 2019</w:t>
      </w:r>
      <w:r w:rsidR="001B4BE8" w:rsidRPr="00121BDA">
        <w:rPr>
          <w:rFonts w:asciiTheme="minorHAnsi" w:hAnsiTheme="minorHAnsi" w:cstheme="minorHAnsi"/>
          <w:sz w:val="22"/>
        </w:rPr>
        <w:t xml:space="preserve">. </w:t>
      </w:r>
      <w:r w:rsidR="005F6ADE" w:rsidRPr="00121BDA">
        <w:rPr>
          <w:rFonts w:asciiTheme="minorHAnsi" w:hAnsiTheme="minorHAnsi" w:cstheme="minorHAnsi"/>
          <w:sz w:val="22"/>
        </w:rPr>
        <w:t xml:space="preserve"> </w:t>
      </w:r>
    </w:p>
    <w:p w14:paraId="1EEEDDDC" w14:textId="77777777" w:rsidR="008D0D36" w:rsidRPr="00121BDA" w:rsidRDefault="008D0D36" w:rsidP="00451585">
      <w:pPr>
        <w:keepNext/>
        <w:spacing w:line="240" w:lineRule="auto"/>
        <w:rPr>
          <w:rFonts w:asciiTheme="minorHAnsi" w:hAnsiTheme="minorHAnsi" w:cstheme="minorHAnsi"/>
          <w:sz w:val="22"/>
        </w:rPr>
      </w:pPr>
    </w:p>
    <w:p w14:paraId="4EDA99B6" w14:textId="77777777" w:rsidR="0016561E" w:rsidRPr="00121BDA" w:rsidRDefault="00691D0A" w:rsidP="0016561E">
      <w:pPr>
        <w:keepNext/>
        <w:spacing w:line="240" w:lineRule="auto"/>
        <w:rPr>
          <w:rFonts w:asciiTheme="minorHAnsi" w:hAnsiTheme="minorHAnsi" w:cstheme="minorHAnsi"/>
          <w:color w:val="000000"/>
          <w:sz w:val="22"/>
        </w:rPr>
      </w:pPr>
      <w:r w:rsidRPr="00121BDA">
        <w:rPr>
          <w:rFonts w:asciiTheme="minorHAnsi" w:hAnsiTheme="minorHAnsi" w:cstheme="minorHAnsi"/>
          <w:color w:val="000000"/>
          <w:sz w:val="22"/>
        </w:rPr>
        <w:t xml:space="preserve">The </w:t>
      </w:r>
      <w:r w:rsidR="007E176A" w:rsidRPr="00121BDA">
        <w:rPr>
          <w:rFonts w:asciiTheme="minorHAnsi" w:hAnsiTheme="minorHAnsi" w:cstheme="minorHAnsi"/>
          <w:color w:val="000000"/>
          <w:sz w:val="22"/>
        </w:rPr>
        <w:t xml:space="preserve">Communications and Engagement Officer </w:t>
      </w:r>
      <w:r w:rsidR="00F5507B" w:rsidRPr="00121BDA">
        <w:rPr>
          <w:rFonts w:asciiTheme="minorHAnsi" w:hAnsiTheme="minorHAnsi" w:cstheme="minorHAnsi"/>
          <w:color w:val="000000"/>
          <w:sz w:val="22"/>
        </w:rPr>
        <w:t xml:space="preserve">is responsible </w:t>
      </w:r>
      <w:r w:rsidR="00DB36E0" w:rsidRPr="00121BDA">
        <w:rPr>
          <w:rFonts w:asciiTheme="minorHAnsi" w:hAnsiTheme="minorHAnsi" w:cstheme="minorHAnsi"/>
          <w:color w:val="000000"/>
          <w:sz w:val="22"/>
        </w:rPr>
        <w:t xml:space="preserve">for the overall </w:t>
      </w:r>
      <w:r w:rsidR="00F5507B" w:rsidRPr="00121BDA">
        <w:rPr>
          <w:rFonts w:asciiTheme="minorHAnsi" w:hAnsiTheme="minorHAnsi" w:cstheme="minorHAnsi"/>
          <w:color w:val="000000"/>
          <w:sz w:val="22"/>
        </w:rPr>
        <w:t>delivery of the</w:t>
      </w:r>
      <w:r w:rsidR="00DB36E0" w:rsidRPr="00121BDA">
        <w:rPr>
          <w:rFonts w:asciiTheme="minorHAnsi" w:hAnsiTheme="minorHAnsi" w:cstheme="minorHAnsi"/>
          <w:color w:val="000000"/>
          <w:sz w:val="22"/>
        </w:rPr>
        <w:t xml:space="preserve"> </w:t>
      </w:r>
      <w:r w:rsidR="001B4BE8" w:rsidRPr="00121BDA">
        <w:rPr>
          <w:rFonts w:asciiTheme="minorHAnsi" w:hAnsiTheme="minorHAnsi" w:cstheme="minorHAnsi"/>
          <w:color w:val="000000"/>
          <w:sz w:val="22"/>
        </w:rPr>
        <w:t>organisation</w:t>
      </w:r>
      <w:r w:rsidR="00082B39" w:rsidRPr="00121BDA">
        <w:rPr>
          <w:rFonts w:asciiTheme="minorHAnsi" w:hAnsiTheme="minorHAnsi" w:cstheme="minorHAnsi"/>
          <w:color w:val="000000"/>
          <w:sz w:val="22"/>
        </w:rPr>
        <w:t>’</w:t>
      </w:r>
      <w:r w:rsidR="001B4BE8" w:rsidRPr="00121BDA">
        <w:rPr>
          <w:rFonts w:asciiTheme="minorHAnsi" w:hAnsiTheme="minorHAnsi" w:cstheme="minorHAnsi"/>
          <w:color w:val="000000"/>
          <w:sz w:val="22"/>
        </w:rPr>
        <w:t xml:space="preserve">s </w:t>
      </w:r>
      <w:r w:rsidR="007E176A" w:rsidRPr="00121BDA">
        <w:rPr>
          <w:rFonts w:asciiTheme="minorHAnsi" w:hAnsiTheme="minorHAnsi" w:cstheme="minorHAnsi"/>
          <w:color w:val="000000"/>
          <w:sz w:val="22"/>
        </w:rPr>
        <w:t xml:space="preserve">communications and engagement </w:t>
      </w:r>
      <w:r w:rsidR="001B4BE8" w:rsidRPr="00121BDA">
        <w:rPr>
          <w:rFonts w:asciiTheme="minorHAnsi" w:hAnsiTheme="minorHAnsi" w:cstheme="minorHAnsi"/>
          <w:color w:val="000000"/>
          <w:sz w:val="22"/>
        </w:rPr>
        <w:t>objectives</w:t>
      </w:r>
      <w:r w:rsidR="00F5507B" w:rsidRPr="00121BDA">
        <w:rPr>
          <w:rFonts w:asciiTheme="minorHAnsi" w:hAnsiTheme="minorHAnsi" w:cstheme="minorHAnsi"/>
          <w:color w:val="000000"/>
          <w:sz w:val="22"/>
        </w:rPr>
        <w:t xml:space="preserve">, working closely with the </w:t>
      </w:r>
      <w:r w:rsidR="007E176A" w:rsidRPr="00121BDA">
        <w:rPr>
          <w:rFonts w:asciiTheme="minorHAnsi" w:hAnsiTheme="minorHAnsi" w:cstheme="minorHAnsi"/>
          <w:color w:val="000000"/>
          <w:sz w:val="22"/>
        </w:rPr>
        <w:t>General Manager to develop the communications and engagement strategy</w:t>
      </w:r>
      <w:r w:rsidR="0016561E" w:rsidRPr="00121BDA">
        <w:rPr>
          <w:rFonts w:asciiTheme="minorHAnsi" w:hAnsiTheme="minorHAnsi" w:cstheme="minorHAnsi"/>
          <w:color w:val="000000"/>
          <w:sz w:val="22"/>
        </w:rPr>
        <w:t xml:space="preserve">, the overall delivery of the organisation's volunteer and projects objectives and responsible for managing all key stakeholder relationships, charity partner relationships, public engagement and volunteer engagement. </w:t>
      </w:r>
    </w:p>
    <w:p w14:paraId="3347BB54" w14:textId="77777777" w:rsidR="007E176A" w:rsidRPr="00121BDA" w:rsidRDefault="007E176A" w:rsidP="007878B5">
      <w:pPr>
        <w:keepNext/>
        <w:spacing w:line="240" w:lineRule="auto"/>
        <w:rPr>
          <w:rFonts w:asciiTheme="minorHAnsi" w:hAnsiTheme="minorHAnsi" w:cstheme="minorHAnsi"/>
          <w:color w:val="000000"/>
          <w:sz w:val="22"/>
        </w:rPr>
      </w:pPr>
      <w:r w:rsidRPr="00121BDA">
        <w:rPr>
          <w:rFonts w:asciiTheme="minorHAnsi" w:hAnsiTheme="minorHAnsi" w:cstheme="minorHAnsi"/>
          <w:color w:val="000000"/>
          <w:sz w:val="22"/>
        </w:rPr>
        <w:t xml:space="preserve"> </w:t>
      </w:r>
    </w:p>
    <w:p w14:paraId="61EA41AE" w14:textId="77777777" w:rsidR="00261127" w:rsidRPr="00121BDA" w:rsidRDefault="00261127" w:rsidP="00451585">
      <w:pPr>
        <w:pStyle w:val="Default"/>
        <w:rPr>
          <w:rFonts w:asciiTheme="minorHAnsi" w:hAnsiTheme="minorHAnsi" w:cstheme="minorHAnsi"/>
          <w:b/>
          <w:bCs/>
          <w:sz w:val="22"/>
          <w:szCs w:val="22"/>
        </w:rPr>
      </w:pPr>
    </w:p>
    <w:p w14:paraId="72E6AAF1" w14:textId="77777777" w:rsidR="00BB587C" w:rsidRPr="00121BDA" w:rsidRDefault="0098316E" w:rsidP="00451585">
      <w:pPr>
        <w:pStyle w:val="Default"/>
        <w:rPr>
          <w:rFonts w:asciiTheme="minorHAnsi" w:hAnsiTheme="minorHAnsi" w:cstheme="minorHAnsi"/>
          <w:b/>
          <w:bCs/>
          <w:sz w:val="22"/>
          <w:szCs w:val="22"/>
        </w:rPr>
      </w:pPr>
      <w:r w:rsidRPr="00121BDA">
        <w:rPr>
          <w:rFonts w:asciiTheme="minorHAnsi" w:hAnsiTheme="minorHAnsi" w:cstheme="minorHAnsi"/>
          <w:b/>
          <w:bCs/>
          <w:sz w:val="22"/>
          <w:szCs w:val="22"/>
        </w:rPr>
        <w:t xml:space="preserve">RESPONSIBILITIES, DUTIES AND TASKS </w:t>
      </w:r>
    </w:p>
    <w:p w14:paraId="1638CDA0" w14:textId="77777777" w:rsidR="0054187F" w:rsidRPr="00121BDA" w:rsidRDefault="0054187F" w:rsidP="00451585">
      <w:pPr>
        <w:pStyle w:val="Default"/>
        <w:rPr>
          <w:rFonts w:asciiTheme="minorHAnsi" w:hAnsiTheme="minorHAnsi" w:cstheme="minorHAnsi"/>
          <w:b/>
          <w:bCs/>
          <w:sz w:val="22"/>
          <w:szCs w:val="22"/>
        </w:rPr>
      </w:pPr>
    </w:p>
    <w:p w14:paraId="56AA5B2B" w14:textId="64ECB021" w:rsidR="00280105" w:rsidRPr="00121BDA" w:rsidRDefault="001D73A9" w:rsidP="00280105">
      <w:pPr>
        <w:pStyle w:val="Default"/>
        <w:numPr>
          <w:ilvl w:val="0"/>
          <w:numId w:val="7"/>
        </w:numPr>
        <w:rPr>
          <w:rFonts w:asciiTheme="minorHAnsi" w:hAnsiTheme="minorHAnsi" w:cstheme="minorHAnsi"/>
          <w:color w:val="auto"/>
          <w:sz w:val="22"/>
          <w:szCs w:val="22"/>
        </w:rPr>
      </w:pPr>
      <w:r w:rsidRPr="00121BDA">
        <w:rPr>
          <w:rFonts w:asciiTheme="minorHAnsi" w:hAnsiTheme="minorHAnsi" w:cstheme="minorHAnsi"/>
          <w:color w:val="auto"/>
          <w:sz w:val="22"/>
          <w:szCs w:val="22"/>
        </w:rPr>
        <w:t xml:space="preserve">Provide the Board with </w:t>
      </w:r>
      <w:r w:rsidR="001534C1" w:rsidRPr="00121BDA">
        <w:rPr>
          <w:rFonts w:asciiTheme="minorHAnsi" w:hAnsiTheme="minorHAnsi" w:cstheme="minorHAnsi"/>
          <w:color w:val="auto"/>
          <w:sz w:val="22"/>
          <w:szCs w:val="22"/>
        </w:rPr>
        <w:t>information</w:t>
      </w:r>
      <w:r w:rsidR="00933841" w:rsidRPr="00121BDA">
        <w:rPr>
          <w:rFonts w:asciiTheme="minorHAnsi" w:hAnsiTheme="minorHAnsi" w:cstheme="minorHAnsi"/>
          <w:color w:val="auto"/>
          <w:sz w:val="22"/>
          <w:szCs w:val="22"/>
        </w:rPr>
        <w:t>, reports</w:t>
      </w:r>
      <w:r w:rsidR="00A84881" w:rsidRPr="00121BDA">
        <w:rPr>
          <w:rFonts w:asciiTheme="minorHAnsi" w:hAnsiTheme="minorHAnsi" w:cstheme="minorHAnsi"/>
          <w:color w:val="auto"/>
          <w:sz w:val="22"/>
          <w:szCs w:val="22"/>
        </w:rPr>
        <w:t xml:space="preserve">, </w:t>
      </w:r>
      <w:r w:rsidR="001534C1" w:rsidRPr="00121BDA">
        <w:rPr>
          <w:rFonts w:asciiTheme="minorHAnsi" w:hAnsiTheme="minorHAnsi" w:cstheme="minorHAnsi"/>
          <w:color w:val="auto"/>
          <w:sz w:val="22"/>
          <w:szCs w:val="22"/>
        </w:rPr>
        <w:t>advice</w:t>
      </w:r>
      <w:r w:rsidR="00A84881" w:rsidRPr="00121BDA">
        <w:rPr>
          <w:rFonts w:asciiTheme="minorHAnsi" w:hAnsiTheme="minorHAnsi" w:cstheme="minorHAnsi"/>
          <w:color w:val="auto"/>
          <w:sz w:val="22"/>
          <w:szCs w:val="22"/>
        </w:rPr>
        <w:t xml:space="preserve"> and user feedback</w:t>
      </w:r>
      <w:r w:rsidR="001534C1" w:rsidRPr="00121BDA">
        <w:rPr>
          <w:rFonts w:asciiTheme="minorHAnsi" w:hAnsiTheme="minorHAnsi" w:cstheme="minorHAnsi"/>
          <w:color w:val="auto"/>
          <w:sz w:val="22"/>
          <w:szCs w:val="22"/>
        </w:rPr>
        <w:t xml:space="preserve"> </w:t>
      </w:r>
      <w:r w:rsidR="0028405F" w:rsidRPr="00121BDA">
        <w:rPr>
          <w:rFonts w:asciiTheme="minorHAnsi" w:hAnsiTheme="minorHAnsi" w:cstheme="minorHAnsi"/>
          <w:color w:val="auto"/>
          <w:sz w:val="22"/>
          <w:szCs w:val="22"/>
        </w:rPr>
        <w:t>to enable it to maintain</w:t>
      </w:r>
      <w:r w:rsidR="001C4943" w:rsidRPr="00121BDA">
        <w:rPr>
          <w:rFonts w:asciiTheme="minorHAnsi" w:hAnsiTheme="minorHAnsi" w:cstheme="minorHAnsi"/>
          <w:color w:val="auto"/>
          <w:sz w:val="22"/>
          <w:szCs w:val="22"/>
        </w:rPr>
        <w:t xml:space="preserve"> strategic oversight</w:t>
      </w:r>
      <w:r w:rsidR="003712CF">
        <w:rPr>
          <w:rFonts w:asciiTheme="minorHAnsi" w:hAnsiTheme="minorHAnsi" w:cstheme="minorHAnsi"/>
          <w:color w:val="auto"/>
          <w:sz w:val="22"/>
          <w:szCs w:val="22"/>
        </w:rPr>
        <w:t xml:space="preserve"> and meet organisational </w:t>
      </w:r>
      <w:r w:rsidR="00616D1C">
        <w:rPr>
          <w:rFonts w:asciiTheme="minorHAnsi" w:hAnsiTheme="minorHAnsi" w:cstheme="minorHAnsi"/>
          <w:color w:val="auto"/>
          <w:sz w:val="22"/>
          <w:szCs w:val="22"/>
        </w:rPr>
        <w:t>objectives.</w:t>
      </w:r>
    </w:p>
    <w:p w14:paraId="60786ED7" w14:textId="77777777" w:rsidR="001F1BA3" w:rsidRPr="00121BDA" w:rsidRDefault="001F1BA3" w:rsidP="001F1BA3">
      <w:pPr>
        <w:pStyle w:val="Default"/>
        <w:ind w:left="720"/>
        <w:rPr>
          <w:rFonts w:asciiTheme="minorHAnsi" w:hAnsiTheme="minorHAnsi" w:cstheme="minorHAnsi"/>
          <w:color w:val="auto"/>
          <w:sz w:val="22"/>
          <w:szCs w:val="22"/>
        </w:rPr>
      </w:pPr>
    </w:p>
    <w:p w14:paraId="65F733C8" w14:textId="77777777" w:rsidR="0053049A" w:rsidRPr="00121BDA" w:rsidRDefault="0053049A" w:rsidP="0053049A">
      <w:pPr>
        <w:pStyle w:val="ListParagraph"/>
        <w:rPr>
          <w:rFonts w:asciiTheme="minorHAnsi" w:hAnsiTheme="minorHAnsi" w:cstheme="minorHAnsi"/>
        </w:rPr>
      </w:pPr>
    </w:p>
    <w:p w14:paraId="578A670E" w14:textId="77777777" w:rsidR="00DB74AA" w:rsidRPr="00121BDA" w:rsidRDefault="00DB74AA" w:rsidP="00DB74AA">
      <w:pPr>
        <w:pStyle w:val="Default"/>
        <w:rPr>
          <w:rFonts w:asciiTheme="minorHAnsi" w:hAnsiTheme="minorHAnsi" w:cstheme="minorHAnsi"/>
          <w:b/>
          <w:bCs/>
          <w:color w:val="auto"/>
          <w:sz w:val="22"/>
          <w:szCs w:val="22"/>
        </w:rPr>
      </w:pPr>
      <w:r w:rsidRPr="00121BDA">
        <w:rPr>
          <w:rFonts w:asciiTheme="minorHAnsi" w:hAnsiTheme="minorHAnsi" w:cstheme="minorHAnsi"/>
          <w:b/>
          <w:bCs/>
          <w:color w:val="auto"/>
          <w:sz w:val="22"/>
          <w:szCs w:val="22"/>
        </w:rPr>
        <w:t xml:space="preserve">Relationship Management </w:t>
      </w:r>
    </w:p>
    <w:p w14:paraId="6E1172CC" w14:textId="7A4B1363" w:rsidR="00621E62" w:rsidRPr="00121BDA" w:rsidRDefault="00DB74AA" w:rsidP="0049540A">
      <w:pPr>
        <w:pStyle w:val="Default"/>
        <w:numPr>
          <w:ilvl w:val="0"/>
          <w:numId w:val="9"/>
        </w:numPr>
        <w:rPr>
          <w:rFonts w:asciiTheme="minorHAnsi" w:hAnsiTheme="minorHAnsi" w:cstheme="minorHAnsi"/>
          <w:bCs/>
          <w:i/>
          <w:iCs/>
          <w:color w:val="auto"/>
          <w:sz w:val="22"/>
          <w:szCs w:val="22"/>
        </w:rPr>
      </w:pPr>
      <w:r w:rsidRPr="00121BDA">
        <w:rPr>
          <w:rFonts w:asciiTheme="minorHAnsi" w:hAnsiTheme="minorHAnsi" w:cstheme="minorHAnsi"/>
          <w:bCs/>
          <w:color w:val="auto"/>
          <w:sz w:val="22"/>
          <w:szCs w:val="22"/>
        </w:rPr>
        <w:t>Build on existing close and constructive working relationships across the City of London</w:t>
      </w:r>
      <w:r w:rsidR="0049540A" w:rsidRPr="00121BDA">
        <w:rPr>
          <w:rFonts w:asciiTheme="minorHAnsi" w:hAnsiTheme="minorHAnsi" w:cstheme="minorHAnsi"/>
          <w:bCs/>
          <w:color w:val="auto"/>
          <w:sz w:val="22"/>
          <w:szCs w:val="22"/>
        </w:rPr>
        <w:t>, including statutory</w:t>
      </w:r>
      <w:r w:rsidR="003712CF">
        <w:rPr>
          <w:rFonts w:asciiTheme="minorHAnsi" w:hAnsiTheme="minorHAnsi" w:cstheme="minorHAnsi"/>
          <w:bCs/>
          <w:color w:val="auto"/>
          <w:sz w:val="22"/>
          <w:szCs w:val="22"/>
        </w:rPr>
        <w:t xml:space="preserve"> bodies</w:t>
      </w:r>
      <w:r w:rsidR="0049540A" w:rsidRPr="00121BDA">
        <w:rPr>
          <w:rFonts w:asciiTheme="minorHAnsi" w:hAnsiTheme="minorHAnsi" w:cstheme="minorHAnsi"/>
          <w:bCs/>
          <w:color w:val="auto"/>
          <w:sz w:val="22"/>
          <w:szCs w:val="22"/>
        </w:rPr>
        <w:t xml:space="preserve"> and local Health and Social Care providers. </w:t>
      </w:r>
    </w:p>
    <w:p w14:paraId="1CA5BFEE" w14:textId="77777777" w:rsidR="0049540A" w:rsidRPr="00121BDA" w:rsidRDefault="0049540A" w:rsidP="0049540A">
      <w:pPr>
        <w:pStyle w:val="Default"/>
        <w:ind w:left="720"/>
        <w:rPr>
          <w:rFonts w:asciiTheme="minorHAnsi" w:hAnsiTheme="minorHAnsi" w:cstheme="minorHAnsi"/>
          <w:bCs/>
          <w:i/>
          <w:iCs/>
          <w:color w:val="auto"/>
          <w:sz w:val="22"/>
          <w:szCs w:val="22"/>
        </w:rPr>
      </w:pPr>
    </w:p>
    <w:p w14:paraId="4E92DBE6" w14:textId="763B2458" w:rsidR="001F1BA3" w:rsidRPr="00121BDA" w:rsidRDefault="00DD35D2" w:rsidP="0049540A">
      <w:pPr>
        <w:pStyle w:val="Default"/>
        <w:numPr>
          <w:ilvl w:val="0"/>
          <w:numId w:val="9"/>
        </w:numPr>
        <w:rPr>
          <w:rFonts w:asciiTheme="minorHAnsi" w:hAnsiTheme="minorHAnsi" w:cstheme="minorHAnsi"/>
          <w:bCs/>
          <w:color w:val="auto"/>
          <w:sz w:val="22"/>
          <w:szCs w:val="22"/>
        </w:rPr>
      </w:pPr>
      <w:r w:rsidRPr="00121BDA">
        <w:rPr>
          <w:rFonts w:asciiTheme="minorHAnsi" w:hAnsiTheme="minorHAnsi" w:cstheme="minorHAnsi"/>
          <w:bCs/>
          <w:color w:val="auto"/>
          <w:sz w:val="22"/>
          <w:szCs w:val="22"/>
        </w:rPr>
        <w:t xml:space="preserve">Build and maintain a working relationship with neighbouring Healthwatch organisations, especially </w:t>
      </w:r>
      <w:r w:rsidR="00E0475D" w:rsidRPr="00121BDA">
        <w:rPr>
          <w:rFonts w:asciiTheme="minorHAnsi" w:hAnsiTheme="minorHAnsi" w:cstheme="minorHAnsi"/>
          <w:bCs/>
          <w:color w:val="auto"/>
          <w:sz w:val="22"/>
          <w:szCs w:val="22"/>
        </w:rPr>
        <w:t xml:space="preserve">those in </w:t>
      </w:r>
      <w:r w:rsidR="0016561E" w:rsidRPr="00121BDA">
        <w:rPr>
          <w:rFonts w:asciiTheme="minorHAnsi" w:hAnsiTheme="minorHAnsi" w:cstheme="minorHAnsi"/>
          <w:bCs/>
          <w:color w:val="auto"/>
          <w:sz w:val="22"/>
          <w:szCs w:val="22"/>
        </w:rPr>
        <w:t xml:space="preserve">the </w:t>
      </w:r>
      <w:proofErr w:type="gramStart"/>
      <w:r w:rsidR="0016561E" w:rsidRPr="00121BDA">
        <w:rPr>
          <w:rFonts w:asciiTheme="minorHAnsi" w:hAnsiTheme="minorHAnsi" w:cstheme="minorHAnsi"/>
          <w:bCs/>
          <w:color w:val="auto"/>
          <w:sz w:val="22"/>
          <w:szCs w:val="22"/>
        </w:rPr>
        <w:t>North East</w:t>
      </w:r>
      <w:proofErr w:type="gramEnd"/>
      <w:r w:rsidR="0016561E" w:rsidRPr="00121BDA">
        <w:rPr>
          <w:rFonts w:asciiTheme="minorHAnsi" w:hAnsiTheme="minorHAnsi" w:cstheme="minorHAnsi"/>
          <w:bCs/>
          <w:color w:val="auto"/>
          <w:sz w:val="22"/>
          <w:szCs w:val="22"/>
        </w:rPr>
        <w:t xml:space="preserve"> London ICB footprint</w:t>
      </w:r>
      <w:r w:rsidR="00407BFC" w:rsidRPr="00121BDA">
        <w:rPr>
          <w:rFonts w:asciiTheme="minorHAnsi" w:hAnsiTheme="minorHAnsi" w:cstheme="minorHAnsi"/>
          <w:bCs/>
          <w:color w:val="auto"/>
          <w:sz w:val="22"/>
          <w:szCs w:val="22"/>
        </w:rPr>
        <w:t>, local charities and voluntary groups.</w:t>
      </w:r>
      <w:r w:rsidR="00B66F83" w:rsidRPr="00121BDA">
        <w:rPr>
          <w:rFonts w:asciiTheme="minorHAnsi" w:hAnsiTheme="minorHAnsi" w:cstheme="minorHAnsi"/>
          <w:bCs/>
          <w:color w:val="auto"/>
          <w:sz w:val="22"/>
          <w:szCs w:val="22"/>
        </w:rPr>
        <w:t xml:space="preserve"> </w:t>
      </w:r>
    </w:p>
    <w:p w14:paraId="06D30BE3" w14:textId="7120778A" w:rsidR="001F1BA3" w:rsidRPr="00121BDA" w:rsidRDefault="00DB74AA" w:rsidP="001F1BA3">
      <w:pPr>
        <w:pStyle w:val="Default"/>
        <w:numPr>
          <w:ilvl w:val="0"/>
          <w:numId w:val="9"/>
        </w:numPr>
        <w:rPr>
          <w:rFonts w:asciiTheme="minorHAnsi" w:hAnsiTheme="minorHAnsi" w:cstheme="minorHAnsi"/>
          <w:bCs/>
          <w:color w:val="auto"/>
          <w:sz w:val="22"/>
          <w:szCs w:val="22"/>
        </w:rPr>
      </w:pPr>
      <w:r w:rsidRPr="00121BDA">
        <w:rPr>
          <w:rFonts w:asciiTheme="minorHAnsi" w:hAnsiTheme="minorHAnsi" w:cstheme="minorHAnsi"/>
          <w:bCs/>
          <w:color w:val="auto"/>
          <w:sz w:val="22"/>
          <w:szCs w:val="22"/>
        </w:rPr>
        <w:t xml:space="preserve">Ensure </w:t>
      </w:r>
      <w:proofErr w:type="spellStart"/>
      <w:r w:rsidR="000D1FD4" w:rsidRPr="00121BDA">
        <w:rPr>
          <w:rFonts w:asciiTheme="minorHAnsi" w:hAnsiTheme="minorHAnsi" w:cstheme="minorHAnsi"/>
          <w:bCs/>
          <w:color w:val="auto"/>
          <w:sz w:val="22"/>
          <w:szCs w:val="22"/>
        </w:rPr>
        <w:t>HWCoL</w:t>
      </w:r>
      <w:proofErr w:type="spellEnd"/>
      <w:r w:rsidRPr="00121BDA">
        <w:rPr>
          <w:rFonts w:asciiTheme="minorHAnsi" w:hAnsiTheme="minorHAnsi" w:cstheme="minorHAnsi"/>
          <w:bCs/>
          <w:color w:val="auto"/>
          <w:sz w:val="22"/>
          <w:szCs w:val="22"/>
        </w:rPr>
        <w:t xml:space="preserve"> maintain a good reputation through effective </w:t>
      </w:r>
      <w:r w:rsidR="0016561E" w:rsidRPr="00121BDA">
        <w:rPr>
          <w:rFonts w:asciiTheme="minorHAnsi" w:hAnsiTheme="minorHAnsi" w:cstheme="minorHAnsi"/>
          <w:bCs/>
          <w:color w:val="auto"/>
          <w:sz w:val="22"/>
          <w:szCs w:val="22"/>
        </w:rPr>
        <w:t>engagement</w:t>
      </w:r>
      <w:r w:rsidRPr="00121BDA">
        <w:rPr>
          <w:rFonts w:asciiTheme="minorHAnsi" w:hAnsiTheme="minorHAnsi" w:cstheme="minorHAnsi"/>
          <w:bCs/>
          <w:color w:val="auto"/>
          <w:sz w:val="22"/>
          <w:szCs w:val="22"/>
        </w:rPr>
        <w:t xml:space="preserve"> and communications</w:t>
      </w:r>
    </w:p>
    <w:p w14:paraId="697BC506" w14:textId="77777777" w:rsidR="00DB74AA" w:rsidRPr="00121BDA" w:rsidRDefault="00DB74AA" w:rsidP="00DB74AA">
      <w:pPr>
        <w:pStyle w:val="Default"/>
        <w:numPr>
          <w:ilvl w:val="0"/>
          <w:numId w:val="9"/>
        </w:numPr>
        <w:rPr>
          <w:rFonts w:asciiTheme="minorHAnsi" w:hAnsiTheme="minorHAnsi" w:cstheme="minorHAnsi"/>
          <w:bCs/>
          <w:color w:val="auto"/>
          <w:sz w:val="22"/>
          <w:szCs w:val="22"/>
        </w:rPr>
      </w:pPr>
      <w:r w:rsidRPr="00121BDA">
        <w:rPr>
          <w:rFonts w:asciiTheme="minorHAnsi" w:hAnsiTheme="minorHAnsi" w:cstheme="minorHAnsi"/>
          <w:bCs/>
          <w:color w:val="auto"/>
          <w:sz w:val="22"/>
          <w:szCs w:val="22"/>
        </w:rPr>
        <w:t xml:space="preserve">Provide a central contact point for </w:t>
      </w:r>
      <w:proofErr w:type="spellStart"/>
      <w:r w:rsidR="008860FC" w:rsidRPr="00121BDA">
        <w:rPr>
          <w:rFonts w:asciiTheme="minorHAnsi" w:hAnsiTheme="minorHAnsi" w:cstheme="minorHAnsi"/>
          <w:bCs/>
          <w:color w:val="auto"/>
          <w:sz w:val="22"/>
          <w:szCs w:val="22"/>
        </w:rPr>
        <w:t>HWCoL</w:t>
      </w:r>
      <w:proofErr w:type="spellEnd"/>
      <w:r w:rsidRPr="00121BDA">
        <w:rPr>
          <w:rFonts w:asciiTheme="minorHAnsi" w:hAnsiTheme="minorHAnsi" w:cstheme="minorHAnsi"/>
          <w:bCs/>
          <w:color w:val="auto"/>
          <w:sz w:val="22"/>
          <w:szCs w:val="22"/>
        </w:rPr>
        <w:t xml:space="preserve"> and its stakeholders (residents and </w:t>
      </w:r>
      <w:r w:rsidR="00487E4C" w:rsidRPr="00121BDA">
        <w:rPr>
          <w:rFonts w:asciiTheme="minorHAnsi" w:hAnsiTheme="minorHAnsi" w:cstheme="minorHAnsi"/>
          <w:bCs/>
          <w:color w:val="auto"/>
          <w:sz w:val="22"/>
          <w:szCs w:val="22"/>
        </w:rPr>
        <w:t>workers within</w:t>
      </w:r>
      <w:r w:rsidR="000D1FD4" w:rsidRPr="00121BDA">
        <w:rPr>
          <w:rFonts w:asciiTheme="minorHAnsi" w:hAnsiTheme="minorHAnsi" w:cstheme="minorHAnsi"/>
          <w:bCs/>
          <w:color w:val="auto"/>
          <w:sz w:val="22"/>
          <w:szCs w:val="22"/>
        </w:rPr>
        <w:t xml:space="preserve"> </w:t>
      </w:r>
      <w:r w:rsidRPr="00121BDA">
        <w:rPr>
          <w:rFonts w:asciiTheme="minorHAnsi" w:hAnsiTheme="minorHAnsi" w:cstheme="minorHAnsi"/>
          <w:bCs/>
          <w:color w:val="auto"/>
          <w:sz w:val="22"/>
          <w:szCs w:val="22"/>
        </w:rPr>
        <w:t xml:space="preserve">the </w:t>
      </w:r>
      <w:proofErr w:type="gramStart"/>
      <w:r w:rsidRPr="00121BDA">
        <w:rPr>
          <w:rFonts w:asciiTheme="minorHAnsi" w:hAnsiTheme="minorHAnsi" w:cstheme="minorHAnsi"/>
          <w:bCs/>
          <w:color w:val="auto"/>
          <w:sz w:val="22"/>
          <w:szCs w:val="22"/>
        </w:rPr>
        <w:t>City</w:t>
      </w:r>
      <w:proofErr w:type="gramEnd"/>
      <w:r w:rsidRPr="00121BDA">
        <w:rPr>
          <w:rFonts w:asciiTheme="minorHAnsi" w:hAnsiTheme="minorHAnsi" w:cstheme="minorHAnsi"/>
          <w:bCs/>
          <w:color w:val="auto"/>
          <w:sz w:val="22"/>
          <w:szCs w:val="22"/>
        </w:rPr>
        <w:t>, statutory and voluntary sector partners) ensuring the organisation’s vision, products and services are consistently presented in a strong positive image to all</w:t>
      </w:r>
    </w:p>
    <w:p w14:paraId="51ADC9D2" w14:textId="69FE9F36" w:rsidR="007878B5" w:rsidRPr="00121BDA" w:rsidRDefault="3B31BD8A" w:rsidP="3B31BD8A">
      <w:pPr>
        <w:pStyle w:val="Default"/>
        <w:numPr>
          <w:ilvl w:val="0"/>
          <w:numId w:val="9"/>
        </w:numPr>
        <w:rPr>
          <w:rFonts w:asciiTheme="minorHAnsi" w:hAnsiTheme="minorHAnsi" w:cstheme="minorBidi"/>
          <w:color w:val="auto"/>
          <w:sz w:val="22"/>
          <w:szCs w:val="22"/>
        </w:rPr>
      </w:pPr>
      <w:r w:rsidRPr="454D9F3D">
        <w:rPr>
          <w:rFonts w:asciiTheme="minorHAnsi" w:hAnsiTheme="minorHAnsi" w:cstheme="minorBidi"/>
          <w:color w:val="auto"/>
          <w:sz w:val="22"/>
          <w:szCs w:val="22"/>
        </w:rPr>
        <w:t xml:space="preserve">Deliver the communication and engagement plan in collaboration with the General Manager. This will include delivering our social media strategy, monthly newsletter and updates, maintenance of the website and our data bases.    </w:t>
      </w:r>
    </w:p>
    <w:p w14:paraId="13247088" w14:textId="77777777" w:rsidR="007878B5" w:rsidRPr="00121BDA" w:rsidRDefault="007878B5" w:rsidP="00451585">
      <w:pPr>
        <w:pStyle w:val="Default"/>
        <w:rPr>
          <w:rFonts w:asciiTheme="minorHAnsi" w:hAnsiTheme="minorHAnsi" w:cstheme="minorHAnsi"/>
          <w:b/>
          <w:bCs/>
          <w:color w:val="auto"/>
          <w:sz w:val="22"/>
          <w:szCs w:val="22"/>
        </w:rPr>
      </w:pPr>
    </w:p>
    <w:p w14:paraId="77FDD2D1" w14:textId="77777777" w:rsidR="00BB587C" w:rsidRPr="00121BDA" w:rsidRDefault="0016561E" w:rsidP="00451585">
      <w:pPr>
        <w:pStyle w:val="Default"/>
        <w:rPr>
          <w:rFonts w:asciiTheme="minorHAnsi" w:hAnsiTheme="minorHAnsi" w:cstheme="minorHAnsi"/>
          <w:b/>
          <w:bCs/>
          <w:color w:val="auto"/>
          <w:sz w:val="22"/>
          <w:szCs w:val="22"/>
        </w:rPr>
      </w:pPr>
      <w:r w:rsidRPr="00121BDA">
        <w:rPr>
          <w:rFonts w:asciiTheme="minorHAnsi" w:hAnsiTheme="minorHAnsi" w:cstheme="minorHAnsi"/>
          <w:b/>
          <w:bCs/>
          <w:color w:val="auto"/>
          <w:sz w:val="22"/>
          <w:szCs w:val="22"/>
        </w:rPr>
        <w:t xml:space="preserve">Communications and </w:t>
      </w:r>
      <w:r w:rsidR="002B27D7" w:rsidRPr="00121BDA">
        <w:rPr>
          <w:rFonts w:asciiTheme="minorHAnsi" w:hAnsiTheme="minorHAnsi" w:cstheme="minorHAnsi"/>
          <w:b/>
          <w:bCs/>
          <w:color w:val="auto"/>
          <w:sz w:val="22"/>
          <w:szCs w:val="22"/>
        </w:rPr>
        <w:t xml:space="preserve">Operational delivery </w:t>
      </w:r>
    </w:p>
    <w:p w14:paraId="5F8D8BB8" w14:textId="77777777" w:rsidR="001F1BA3" w:rsidRPr="00121BDA" w:rsidRDefault="001F1BA3" w:rsidP="00451585">
      <w:pPr>
        <w:pStyle w:val="Default"/>
        <w:rPr>
          <w:rFonts w:asciiTheme="minorHAnsi" w:hAnsiTheme="minorHAnsi" w:cstheme="minorHAnsi"/>
          <w:b/>
          <w:bCs/>
          <w:color w:val="auto"/>
          <w:sz w:val="22"/>
          <w:szCs w:val="22"/>
        </w:rPr>
      </w:pPr>
    </w:p>
    <w:p w14:paraId="110B1E59" w14:textId="77777777" w:rsidR="003712CF" w:rsidRDefault="003712CF" w:rsidP="003712CF">
      <w:pPr>
        <w:pStyle w:val="ListParagraph"/>
        <w:numPr>
          <w:ilvl w:val="0"/>
          <w:numId w:val="8"/>
        </w:numPr>
        <w:contextualSpacing/>
        <w:rPr>
          <w:rFonts w:asciiTheme="minorHAnsi" w:hAnsiTheme="minorHAnsi" w:cstheme="minorHAnsi"/>
        </w:rPr>
      </w:pPr>
      <w:r w:rsidRPr="00121BDA">
        <w:rPr>
          <w:rFonts w:asciiTheme="minorHAnsi" w:hAnsiTheme="minorHAnsi" w:cstheme="minorHAnsi"/>
        </w:rPr>
        <w:t>Delivery of a communications strategy for Healthwatch City of London, including printed and digital communications, publicity and promotional activities, press and media engagement and events</w:t>
      </w:r>
    </w:p>
    <w:p w14:paraId="274A4C73" w14:textId="77777777" w:rsidR="003712CF" w:rsidRPr="00121BDA" w:rsidRDefault="003712CF" w:rsidP="003712CF">
      <w:pPr>
        <w:pStyle w:val="Default"/>
        <w:numPr>
          <w:ilvl w:val="0"/>
          <w:numId w:val="8"/>
        </w:numPr>
        <w:rPr>
          <w:rFonts w:asciiTheme="minorHAnsi" w:hAnsiTheme="minorHAnsi" w:cstheme="minorHAnsi"/>
          <w:color w:val="auto"/>
          <w:sz w:val="22"/>
          <w:szCs w:val="22"/>
        </w:rPr>
      </w:pPr>
      <w:r w:rsidRPr="00121BDA">
        <w:rPr>
          <w:rFonts w:asciiTheme="minorHAnsi" w:hAnsiTheme="minorHAnsi" w:cstheme="minorHAnsi"/>
          <w:color w:val="auto"/>
          <w:sz w:val="22"/>
          <w:szCs w:val="22"/>
        </w:rPr>
        <w:t xml:space="preserve">Ensure that the organisation participates in a meaningful ongoing dialogue with its stakeholders and other members of the public using social media platforms, targeted digital marketing campaigns and traditional media. </w:t>
      </w:r>
    </w:p>
    <w:p w14:paraId="1A6219E7" w14:textId="77777777" w:rsidR="003712CF" w:rsidRPr="00616D1C" w:rsidRDefault="003712CF" w:rsidP="00616D1C">
      <w:pPr>
        <w:contextualSpacing/>
        <w:rPr>
          <w:rFonts w:asciiTheme="minorHAnsi" w:hAnsiTheme="minorHAnsi" w:cstheme="minorHAnsi"/>
        </w:rPr>
      </w:pPr>
    </w:p>
    <w:p w14:paraId="2D4ECDDE" w14:textId="1705497C" w:rsidR="00836ABF" w:rsidRPr="00121BDA" w:rsidRDefault="00836ABF" w:rsidP="0053049A">
      <w:pPr>
        <w:pStyle w:val="Default"/>
        <w:numPr>
          <w:ilvl w:val="0"/>
          <w:numId w:val="8"/>
        </w:numPr>
        <w:rPr>
          <w:rFonts w:asciiTheme="minorHAnsi" w:hAnsiTheme="minorHAnsi" w:cstheme="minorHAnsi"/>
          <w:color w:val="auto"/>
          <w:sz w:val="22"/>
          <w:szCs w:val="22"/>
        </w:rPr>
      </w:pPr>
      <w:r w:rsidRPr="00121BDA">
        <w:rPr>
          <w:rFonts w:asciiTheme="minorHAnsi" w:hAnsiTheme="minorHAnsi" w:cstheme="minorHAnsi"/>
          <w:color w:val="auto"/>
          <w:sz w:val="22"/>
          <w:szCs w:val="22"/>
        </w:rPr>
        <w:t>Develop and maintain the website providing accurate, up to date information on relevant topics.</w:t>
      </w:r>
    </w:p>
    <w:p w14:paraId="3B305682" w14:textId="77777777" w:rsidR="00B6379A" w:rsidRPr="00121BDA" w:rsidRDefault="00121AF9" w:rsidP="0016561E">
      <w:pPr>
        <w:pStyle w:val="ListParagraph"/>
        <w:numPr>
          <w:ilvl w:val="0"/>
          <w:numId w:val="8"/>
        </w:numPr>
        <w:contextualSpacing/>
        <w:rPr>
          <w:rFonts w:asciiTheme="minorHAnsi" w:hAnsiTheme="minorHAnsi" w:cstheme="minorHAnsi"/>
        </w:rPr>
      </w:pPr>
      <w:r w:rsidRPr="00121BDA">
        <w:rPr>
          <w:rFonts w:asciiTheme="minorHAnsi" w:hAnsiTheme="minorHAnsi" w:cstheme="minorHAnsi"/>
        </w:rPr>
        <w:t xml:space="preserve">Production of monthly </w:t>
      </w:r>
      <w:r w:rsidR="0016561E" w:rsidRPr="00121BDA">
        <w:rPr>
          <w:rFonts w:asciiTheme="minorHAnsi" w:hAnsiTheme="minorHAnsi" w:cstheme="minorHAnsi"/>
        </w:rPr>
        <w:t>newsletter and</w:t>
      </w:r>
      <w:r w:rsidR="00B6379A" w:rsidRPr="00121BDA">
        <w:rPr>
          <w:rFonts w:asciiTheme="minorHAnsi" w:hAnsiTheme="minorHAnsi" w:cstheme="minorHAnsi"/>
        </w:rPr>
        <w:t xml:space="preserve"> fortnightly news bulletin and distribution utilising the </w:t>
      </w:r>
      <w:r w:rsidR="0016561E" w:rsidRPr="00121BDA">
        <w:rPr>
          <w:rFonts w:asciiTheme="minorHAnsi" w:hAnsiTheme="minorHAnsi" w:cstheme="minorHAnsi"/>
        </w:rPr>
        <w:t>relevant networks</w:t>
      </w:r>
      <w:r w:rsidR="00B6379A" w:rsidRPr="00121BDA">
        <w:rPr>
          <w:rFonts w:asciiTheme="minorHAnsi" w:hAnsiTheme="minorHAnsi" w:cstheme="minorHAnsi"/>
        </w:rPr>
        <w:t xml:space="preserve"> to ensure coverage across the city.  </w:t>
      </w:r>
    </w:p>
    <w:p w14:paraId="5597E3A2" w14:textId="77777777" w:rsidR="00121AF9" w:rsidRPr="00121BDA" w:rsidRDefault="00121AF9" w:rsidP="0016561E">
      <w:pPr>
        <w:pStyle w:val="ListParagraph"/>
        <w:numPr>
          <w:ilvl w:val="0"/>
          <w:numId w:val="8"/>
        </w:numPr>
        <w:contextualSpacing/>
        <w:rPr>
          <w:rFonts w:asciiTheme="minorHAnsi" w:hAnsiTheme="minorHAnsi" w:cstheme="minorHAnsi"/>
        </w:rPr>
      </w:pPr>
      <w:r w:rsidRPr="00121BDA">
        <w:rPr>
          <w:rFonts w:asciiTheme="minorHAnsi" w:hAnsiTheme="minorHAnsi" w:cstheme="minorHAnsi"/>
        </w:rPr>
        <w:t xml:space="preserve">Production of statutory documentation </w:t>
      </w:r>
      <w:r w:rsidR="0016561E" w:rsidRPr="00121BDA">
        <w:rPr>
          <w:rFonts w:asciiTheme="minorHAnsi" w:hAnsiTheme="minorHAnsi" w:cstheme="minorHAnsi"/>
        </w:rPr>
        <w:t>including but</w:t>
      </w:r>
      <w:r w:rsidRPr="00121BDA">
        <w:rPr>
          <w:rFonts w:asciiTheme="minorHAnsi" w:hAnsiTheme="minorHAnsi" w:cstheme="minorHAnsi"/>
        </w:rPr>
        <w:t xml:space="preserve"> not limited to the Annual Report and Charity Commission Annual Submission. </w:t>
      </w:r>
    </w:p>
    <w:p w14:paraId="2AD205D7" w14:textId="77777777" w:rsidR="00121AF9" w:rsidRPr="00121BDA" w:rsidRDefault="00121AF9" w:rsidP="0016561E">
      <w:pPr>
        <w:pStyle w:val="ListParagraph"/>
        <w:numPr>
          <w:ilvl w:val="0"/>
          <w:numId w:val="8"/>
        </w:numPr>
        <w:contextualSpacing/>
        <w:rPr>
          <w:rFonts w:asciiTheme="minorHAnsi" w:hAnsiTheme="minorHAnsi" w:cstheme="minorHAnsi"/>
        </w:rPr>
      </w:pPr>
      <w:r w:rsidRPr="00121BDA">
        <w:rPr>
          <w:rFonts w:asciiTheme="minorHAnsi" w:hAnsiTheme="minorHAnsi" w:cstheme="minorHAnsi"/>
        </w:rPr>
        <w:t xml:space="preserve">Monitor web analytics and support the development of strategies for increasing traffic to various parts of the site as well as professional Search Engine Optimisation </w:t>
      </w:r>
    </w:p>
    <w:p w14:paraId="655004CB" w14:textId="77777777" w:rsidR="00B6379A" w:rsidRPr="00121BDA" w:rsidRDefault="00B6379A" w:rsidP="0016561E">
      <w:pPr>
        <w:pStyle w:val="ListParagraph"/>
        <w:numPr>
          <w:ilvl w:val="0"/>
          <w:numId w:val="8"/>
        </w:numPr>
        <w:contextualSpacing/>
        <w:rPr>
          <w:rFonts w:asciiTheme="minorHAnsi" w:hAnsiTheme="minorHAnsi" w:cstheme="minorHAnsi"/>
        </w:rPr>
      </w:pPr>
      <w:r w:rsidRPr="00121BDA">
        <w:rPr>
          <w:rFonts w:asciiTheme="minorHAnsi" w:hAnsiTheme="minorHAnsi" w:cstheme="minorHAnsi"/>
        </w:rPr>
        <w:t>Undertake an a</w:t>
      </w:r>
      <w:r w:rsidR="00121AF9" w:rsidRPr="00121BDA">
        <w:rPr>
          <w:rFonts w:asciiTheme="minorHAnsi" w:hAnsiTheme="minorHAnsi" w:cstheme="minorHAnsi"/>
        </w:rPr>
        <w:t>nnual review of</w:t>
      </w:r>
      <w:r w:rsidRPr="00121BDA">
        <w:rPr>
          <w:rFonts w:asciiTheme="minorHAnsi" w:hAnsiTheme="minorHAnsi" w:cstheme="minorHAnsi"/>
        </w:rPr>
        <w:t xml:space="preserve"> </w:t>
      </w:r>
      <w:proofErr w:type="spellStart"/>
      <w:r w:rsidR="0016561E" w:rsidRPr="00121BDA">
        <w:rPr>
          <w:rFonts w:asciiTheme="minorHAnsi" w:hAnsiTheme="minorHAnsi" w:cstheme="minorHAnsi"/>
        </w:rPr>
        <w:t>HWCoL’s</w:t>
      </w:r>
      <w:proofErr w:type="spellEnd"/>
      <w:r w:rsidR="0016561E" w:rsidRPr="00121BDA">
        <w:rPr>
          <w:rFonts w:asciiTheme="minorHAnsi" w:hAnsiTheme="minorHAnsi" w:cstheme="minorHAnsi"/>
        </w:rPr>
        <w:t xml:space="preserve"> communications</w:t>
      </w:r>
      <w:r w:rsidR="00121AF9" w:rsidRPr="00121BDA">
        <w:rPr>
          <w:rFonts w:asciiTheme="minorHAnsi" w:hAnsiTheme="minorHAnsi" w:cstheme="minorHAnsi"/>
        </w:rPr>
        <w:t xml:space="preserve"> and engagement strategy</w:t>
      </w:r>
      <w:r w:rsidRPr="00121BDA">
        <w:rPr>
          <w:rFonts w:asciiTheme="minorHAnsi" w:hAnsiTheme="minorHAnsi" w:cstheme="minorHAnsi"/>
        </w:rPr>
        <w:t xml:space="preserve"> </w:t>
      </w:r>
      <w:r w:rsidR="0016561E" w:rsidRPr="00121BDA">
        <w:rPr>
          <w:rFonts w:asciiTheme="minorHAnsi" w:hAnsiTheme="minorHAnsi" w:cstheme="minorHAnsi"/>
        </w:rPr>
        <w:t>including designing</w:t>
      </w:r>
      <w:r w:rsidRPr="00121BDA">
        <w:rPr>
          <w:rFonts w:asciiTheme="minorHAnsi" w:hAnsiTheme="minorHAnsi" w:cstheme="minorHAnsi"/>
        </w:rPr>
        <w:t xml:space="preserve"> undertaking and evaluating an annual user and stakeholder survey. </w:t>
      </w:r>
      <w:r w:rsidR="00121AF9" w:rsidRPr="00121BDA">
        <w:rPr>
          <w:rFonts w:asciiTheme="minorHAnsi" w:hAnsiTheme="minorHAnsi" w:cstheme="minorHAnsi"/>
        </w:rPr>
        <w:t xml:space="preserve"> </w:t>
      </w:r>
    </w:p>
    <w:p w14:paraId="2F4F258F" w14:textId="77777777" w:rsidR="00121AF9" w:rsidRPr="00121BDA" w:rsidRDefault="00121AF9" w:rsidP="0016561E">
      <w:pPr>
        <w:pStyle w:val="ListParagraph"/>
        <w:numPr>
          <w:ilvl w:val="0"/>
          <w:numId w:val="8"/>
        </w:numPr>
        <w:contextualSpacing/>
        <w:rPr>
          <w:rFonts w:asciiTheme="minorHAnsi" w:hAnsiTheme="minorHAnsi" w:cstheme="minorHAnsi"/>
        </w:rPr>
      </w:pPr>
      <w:r w:rsidRPr="00121BDA">
        <w:rPr>
          <w:rFonts w:asciiTheme="minorHAnsi" w:hAnsiTheme="minorHAnsi" w:cstheme="minorHAnsi"/>
        </w:rPr>
        <w:t>Identifying external media opportunities to promote Healthwatch City of London and coverage of key activities, projects and messages</w:t>
      </w:r>
    </w:p>
    <w:p w14:paraId="3AE60E56" w14:textId="77777777" w:rsidR="00121AF9" w:rsidRPr="00121BDA" w:rsidRDefault="00B6379A" w:rsidP="0016561E">
      <w:pPr>
        <w:pStyle w:val="ListParagraph"/>
        <w:numPr>
          <w:ilvl w:val="0"/>
          <w:numId w:val="8"/>
        </w:numPr>
        <w:contextualSpacing/>
        <w:rPr>
          <w:rFonts w:asciiTheme="minorHAnsi" w:hAnsiTheme="minorHAnsi" w:cstheme="minorHAnsi"/>
        </w:rPr>
      </w:pPr>
      <w:r w:rsidRPr="00121BDA">
        <w:rPr>
          <w:rFonts w:asciiTheme="minorHAnsi" w:hAnsiTheme="minorHAnsi" w:cstheme="minorHAnsi"/>
        </w:rPr>
        <w:t xml:space="preserve">With the general manager design and </w:t>
      </w:r>
      <w:r w:rsidR="0016561E" w:rsidRPr="00121BDA">
        <w:rPr>
          <w:rFonts w:asciiTheme="minorHAnsi" w:hAnsiTheme="minorHAnsi" w:cstheme="minorHAnsi"/>
        </w:rPr>
        <w:t>implement the</w:t>
      </w:r>
      <w:r w:rsidRPr="00121BDA">
        <w:rPr>
          <w:rFonts w:asciiTheme="minorHAnsi" w:hAnsiTheme="minorHAnsi" w:cstheme="minorHAnsi"/>
        </w:rPr>
        <w:t xml:space="preserve"> </w:t>
      </w:r>
      <w:r w:rsidR="00121AF9" w:rsidRPr="00121BDA">
        <w:rPr>
          <w:rFonts w:asciiTheme="minorHAnsi" w:hAnsiTheme="minorHAnsi" w:cstheme="minorHAnsi"/>
        </w:rPr>
        <w:t xml:space="preserve">monthly Patient Panels </w:t>
      </w:r>
      <w:r w:rsidRPr="00121BDA">
        <w:rPr>
          <w:rFonts w:asciiTheme="minorHAnsi" w:hAnsiTheme="minorHAnsi" w:cstheme="minorHAnsi"/>
        </w:rPr>
        <w:t xml:space="preserve">securing relevant speakers and providing relevant materials </w:t>
      </w:r>
    </w:p>
    <w:p w14:paraId="4C499700" w14:textId="013D29D6" w:rsidR="00121AF9" w:rsidRPr="00121BDA" w:rsidRDefault="3B31BD8A" w:rsidP="3B31BD8A">
      <w:pPr>
        <w:pStyle w:val="ListParagraph"/>
        <w:numPr>
          <w:ilvl w:val="0"/>
          <w:numId w:val="8"/>
        </w:numPr>
        <w:contextualSpacing/>
        <w:rPr>
          <w:rFonts w:asciiTheme="minorHAnsi" w:hAnsiTheme="minorHAnsi" w:cstheme="minorBidi"/>
        </w:rPr>
      </w:pPr>
      <w:r w:rsidRPr="454D9F3D">
        <w:rPr>
          <w:rFonts w:asciiTheme="minorHAnsi" w:hAnsiTheme="minorHAnsi" w:cstheme="minorBidi"/>
        </w:rPr>
        <w:t xml:space="preserve">To promote Healthwatch City of London produce publicity and promotion materials including leaflets, posters and feedback forms for events and engagement activities, measure the effectiveness of </w:t>
      </w:r>
      <w:proofErr w:type="spellStart"/>
      <w:r w:rsidRPr="454D9F3D">
        <w:rPr>
          <w:rFonts w:asciiTheme="minorHAnsi" w:hAnsiTheme="minorHAnsi" w:cstheme="minorBidi"/>
        </w:rPr>
        <w:t>HWCoL</w:t>
      </w:r>
      <w:proofErr w:type="spellEnd"/>
      <w:r w:rsidRPr="454D9F3D">
        <w:rPr>
          <w:rFonts w:asciiTheme="minorHAnsi" w:hAnsiTheme="minorHAnsi" w:cstheme="minorBidi"/>
        </w:rPr>
        <w:t xml:space="preserve"> events and engagement activities and make recommendations to increase profile and effectiveness. </w:t>
      </w:r>
    </w:p>
    <w:p w14:paraId="3D38EC48" w14:textId="3ABC750B" w:rsidR="0016561E" w:rsidRPr="00121BDA" w:rsidRDefault="0016561E" w:rsidP="0016561E">
      <w:pPr>
        <w:pStyle w:val="ListParagraph"/>
        <w:numPr>
          <w:ilvl w:val="0"/>
          <w:numId w:val="8"/>
        </w:numPr>
        <w:rPr>
          <w:rFonts w:asciiTheme="minorHAnsi" w:hAnsiTheme="minorHAnsi" w:cstheme="minorHAnsi"/>
        </w:rPr>
      </w:pPr>
      <w:r w:rsidRPr="00121BDA">
        <w:rPr>
          <w:rFonts w:asciiTheme="minorHAnsi" w:hAnsiTheme="minorHAnsi" w:cstheme="minorHAnsi"/>
        </w:rPr>
        <w:t xml:space="preserve">Ensure that </w:t>
      </w:r>
      <w:proofErr w:type="spellStart"/>
      <w:r w:rsidRPr="00121BDA">
        <w:rPr>
          <w:rFonts w:asciiTheme="minorHAnsi" w:hAnsiTheme="minorHAnsi" w:cstheme="minorHAnsi"/>
        </w:rPr>
        <w:t>HWCoL</w:t>
      </w:r>
      <w:proofErr w:type="spellEnd"/>
      <w:r w:rsidRPr="00121BDA">
        <w:rPr>
          <w:rFonts w:asciiTheme="minorHAnsi" w:hAnsiTheme="minorHAnsi" w:cstheme="minorHAnsi"/>
        </w:rPr>
        <w:t xml:space="preserve"> is compliant with all aspects of law relating to volunteers, including health and safety, training</w:t>
      </w:r>
      <w:r w:rsidR="004B4D37" w:rsidRPr="00121BDA">
        <w:rPr>
          <w:rFonts w:asciiTheme="minorHAnsi" w:hAnsiTheme="minorHAnsi" w:cstheme="minorHAnsi"/>
        </w:rPr>
        <w:t xml:space="preserve">, </w:t>
      </w:r>
      <w:r w:rsidRPr="00121BDA">
        <w:rPr>
          <w:rFonts w:asciiTheme="minorHAnsi" w:hAnsiTheme="minorHAnsi" w:cstheme="minorHAnsi"/>
        </w:rPr>
        <w:t xml:space="preserve">DBS </w:t>
      </w:r>
      <w:r w:rsidR="004B4D37" w:rsidRPr="00121BDA">
        <w:rPr>
          <w:rFonts w:asciiTheme="minorHAnsi" w:hAnsiTheme="minorHAnsi" w:cstheme="minorHAnsi"/>
        </w:rPr>
        <w:t xml:space="preserve">and </w:t>
      </w:r>
      <w:r w:rsidR="00283FC7" w:rsidRPr="00121BDA">
        <w:rPr>
          <w:rFonts w:asciiTheme="minorHAnsi" w:hAnsiTheme="minorHAnsi" w:cstheme="minorHAnsi"/>
        </w:rPr>
        <w:t>GDPR</w:t>
      </w:r>
      <w:r w:rsidRPr="00121BDA">
        <w:rPr>
          <w:rFonts w:asciiTheme="minorHAnsi" w:hAnsiTheme="minorHAnsi" w:cstheme="minorHAnsi"/>
        </w:rPr>
        <w:t xml:space="preserve">. </w:t>
      </w:r>
    </w:p>
    <w:p w14:paraId="4BCD665D" w14:textId="77777777" w:rsidR="0016561E" w:rsidRPr="00121BDA" w:rsidRDefault="0016561E" w:rsidP="0016561E">
      <w:pPr>
        <w:spacing w:after="160" w:line="259" w:lineRule="auto"/>
        <w:contextualSpacing/>
        <w:rPr>
          <w:rFonts w:asciiTheme="minorHAnsi" w:hAnsiTheme="minorHAnsi" w:cstheme="minorHAnsi"/>
          <w:sz w:val="22"/>
        </w:rPr>
      </w:pPr>
    </w:p>
    <w:p w14:paraId="21DCE051" w14:textId="77777777" w:rsidR="0016561E" w:rsidRPr="00121BDA" w:rsidRDefault="0016561E" w:rsidP="0016561E">
      <w:pPr>
        <w:pStyle w:val="Default"/>
        <w:rPr>
          <w:rFonts w:asciiTheme="minorHAnsi" w:hAnsiTheme="minorHAnsi" w:cstheme="minorHAnsi"/>
          <w:b/>
          <w:bCs/>
          <w:color w:val="auto"/>
          <w:sz w:val="22"/>
          <w:szCs w:val="22"/>
        </w:rPr>
      </w:pPr>
      <w:r w:rsidRPr="00121BDA">
        <w:rPr>
          <w:rFonts w:asciiTheme="minorHAnsi" w:hAnsiTheme="minorHAnsi" w:cstheme="minorHAnsi"/>
          <w:b/>
          <w:bCs/>
          <w:color w:val="auto"/>
          <w:sz w:val="22"/>
          <w:szCs w:val="22"/>
        </w:rPr>
        <w:t xml:space="preserve">Volunteer management: </w:t>
      </w:r>
    </w:p>
    <w:p w14:paraId="319657CC" w14:textId="77777777" w:rsidR="0016561E" w:rsidRPr="00121BDA" w:rsidRDefault="0016561E" w:rsidP="0016561E">
      <w:pPr>
        <w:pStyle w:val="ListParagraph"/>
        <w:spacing w:after="160" w:line="259" w:lineRule="auto"/>
        <w:contextualSpacing/>
        <w:rPr>
          <w:rFonts w:asciiTheme="minorHAnsi" w:hAnsiTheme="minorHAnsi" w:cstheme="minorHAnsi"/>
        </w:rPr>
      </w:pPr>
    </w:p>
    <w:p w14:paraId="6FB2F4D0" w14:textId="1847ABCD" w:rsidR="0016561E" w:rsidRDefault="0016561E" w:rsidP="0016561E">
      <w:pPr>
        <w:pStyle w:val="ListParagraph"/>
        <w:numPr>
          <w:ilvl w:val="0"/>
          <w:numId w:val="22"/>
        </w:numPr>
        <w:spacing w:after="160" w:line="259" w:lineRule="auto"/>
        <w:contextualSpacing/>
        <w:rPr>
          <w:rFonts w:asciiTheme="minorHAnsi" w:hAnsiTheme="minorHAnsi" w:cstheme="minorHAnsi"/>
        </w:rPr>
      </w:pPr>
      <w:r w:rsidRPr="00121BDA">
        <w:rPr>
          <w:rFonts w:asciiTheme="minorHAnsi" w:hAnsiTheme="minorHAnsi" w:cstheme="minorHAnsi"/>
        </w:rPr>
        <w:t xml:space="preserve">Undertake an annual review of volunteer strategy, </w:t>
      </w:r>
      <w:r w:rsidR="00EC05B2" w:rsidRPr="00121BDA">
        <w:rPr>
          <w:rFonts w:asciiTheme="minorHAnsi" w:hAnsiTheme="minorHAnsi" w:cstheme="minorHAnsi"/>
        </w:rPr>
        <w:t>policy, handbook, Induction pack</w:t>
      </w:r>
      <w:r w:rsidR="00121BDA">
        <w:rPr>
          <w:rFonts w:asciiTheme="minorHAnsi" w:hAnsiTheme="minorHAnsi" w:cstheme="minorHAnsi"/>
        </w:rPr>
        <w:t xml:space="preserve"> </w:t>
      </w:r>
      <w:r w:rsidRPr="00121BDA">
        <w:rPr>
          <w:rFonts w:asciiTheme="minorHAnsi" w:hAnsiTheme="minorHAnsi" w:cstheme="minorHAnsi"/>
        </w:rPr>
        <w:t xml:space="preserve">recommending changes and amendments accordingly.  </w:t>
      </w:r>
    </w:p>
    <w:p w14:paraId="27F02314" w14:textId="20D817A8" w:rsidR="00616D1C" w:rsidRPr="00121BDA" w:rsidRDefault="00616D1C" w:rsidP="0016561E">
      <w:pPr>
        <w:pStyle w:val="ListParagraph"/>
        <w:numPr>
          <w:ilvl w:val="0"/>
          <w:numId w:val="22"/>
        </w:numPr>
        <w:spacing w:after="160" w:line="259" w:lineRule="auto"/>
        <w:contextualSpacing/>
        <w:rPr>
          <w:rFonts w:asciiTheme="minorHAnsi" w:hAnsiTheme="minorHAnsi" w:cstheme="minorHAnsi"/>
        </w:rPr>
      </w:pPr>
      <w:r>
        <w:rPr>
          <w:rFonts w:asciiTheme="minorHAnsi" w:hAnsiTheme="minorHAnsi" w:cstheme="minorHAnsi"/>
        </w:rPr>
        <w:t xml:space="preserve">Identify opportunities for recruitment to ensure a diverse representative volunteer team </w:t>
      </w:r>
    </w:p>
    <w:p w14:paraId="63BA55E1" w14:textId="305EE8BD" w:rsidR="00EC05B2" w:rsidRPr="00121BDA" w:rsidRDefault="00EC05B2" w:rsidP="0016561E">
      <w:pPr>
        <w:pStyle w:val="ListParagraph"/>
        <w:numPr>
          <w:ilvl w:val="0"/>
          <w:numId w:val="22"/>
        </w:numPr>
        <w:spacing w:after="160" w:line="259" w:lineRule="auto"/>
        <w:contextualSpacing/>
        <w:rPr>
          <w:rFonts w:asciiTheme="minorHAnsi" w:hAnsiTheme="minorHAnsi" w:cstheme="minorHAnsi"/>
        </w:rPr>
      </w:pPr>
      <w:r w:rsidRPr="00121BDA">
        <w:rPr>
          <w:rFonts w:asciiTheme="minorHAnsi" w:hAnsiTheme="minorHAnsi" w:cstheme="minorHAnsi"/>
        </w:rPr>
        <w:t xml:space="preserve">Undertake all aspects of volunteer recruitment, appointment, induction and training as stated in </w:t>
      </w:r>
      <w:proofErr w:type="spellStart"/>
      <w:r w:rsidRPr="00121BDA">
        <w:rPr>
          <w:rFonts w:asciiTheme="minorHAnsi" w:hAnsiTheme="minorHAnsi" w:cstheme="minorHAnsi"/>
        </w:rPr>
        <w:t>HWCoL</w:t>
      </w:r>
      <w:proofErr w:type="spellEnd"/>
      <w:r w:rsidRPr="00121BDA">
        <w:rPr>
          <w:rFonts w:asciiTheme="minorHAnsi" w:hAnsiTheme="minorHAnsi" w:cstheme="minorHAnsi"/>
        </w:rPr>
        <w:t xml:space="preserve"> Recruitment Policy.</w:t>
      </w:r>
    </w:p>
    <w:p w14:paraId="65427C3A" w14:textId="02388A0E" w:rsidR="00EC05B2" w:rsidRPr="00121BDA" w:rsidRDefault="00EC05B2" w:rsidP="0016561E">
      <w:pPr>
        <w:pStyle w:val="ListParagraph"/>
        <w:numPr>
          <w:ilvl w:val="0"/>
          <w:numId w:val="22"/>
        </w:numPr>
        <w:spacing w:after="160" w:line="259" w:lineRule="auto"/>
        <w:contextualSpacing/>
        <w:rPr>
          <w:rFonts w:asciiTheme="minorHAnsi" w:hAnsiTheme="minorHAnsi" w:cstheme="minorHAnsi"/>
        </w:rPr>
      </w:pPr>
      <w:r w:rsidRPr="00121BDA">
        <w:rPr>
          <w:rFonts w:asciiTheme="minorHAnsi" w:hAnsiTheme="minorHAnsi" w:cstheme="minorHAnsi"/>
        </w:rPr>
        <w:lastRenderedPageBreak/>
        <w:t>Provide volunteers with support, supervision and appraisals as required.  Chair volunteer Team meetings.</w:t>
      </w:r>
    </w:p>
    <w:p w14:paraId="526ECE4F" w14:textId="0D48C7C0" w:rsidR="00EC05B2" w:rsidRPr="00121BDA" w:rsidRDefault="00EC05B2" w:rsidP="00121BDA">
      <w:pPr>
        <w:pStyle w:val="ListParagraph"/>
        <w:numPr>
          <w:ilvl w:val="0"/>
          <w:numId w:val="22"/>
        </w:numPr>
        <w:spacing w:after="160" w:line="259" w:lineRule="auto"/>
        <w:contextualSpacing/>
        <w:rPr>
          <w:rFonts w:asciiTheme="minorHAnsi" w:hAnsiTheme="minorHAnsi" w:cstheme="minorHAnsi"/>
        </w:rPr>
      </w:pPr>
      <w:r w:rsidRPr="00121BDA">
        <w:rPr>
          <w:rFonts w:asciiTheme="minorHAnsi" w:hAnsiTheme="minorHAnsi" w:cstheme="minorHAnsi"/>
        </w:rPr>
        <w:t xml:space="preserve">Maintain volunteer </w:t>
      </w:r>
      <w:r w:rsidR="00616D1C">
        <w:rPr>
          <w:rFonts w:asciiTheme="minorHAnsi" w:hAnsiTheme="minorHAnsi" w:cstheme="minorHAnsi"/>
        </w:rPr>
        <w:t>database</w:t>
      </w:r>
      <w:r w:rsidRPr="00121BDA">
        <w:rPr>
          <w:rFonts w:asciiTheme="minorHAnsi" w:hAnsiTheme="minorHAnsi" w:cstheme="minorHAnsi"/>
        </w:rPr>
        <w:t>, records and project folders.</w:t>
      </w:r>
    </w:p>
    <w:p w14:paraId="65434F20" w14:textId="1096A1E1" w:rsidR="0016561E" w:rsidRPr="00121BDA" w:rsidRDefault="0016561E" w:rsidP="0016561E">
      <w:pPr>
        <w:pStyle w:val="ListParagraph"/>
        <w:numPr>
          <w:ilvl w:val="0"/>
          <w:numId w:val="22"/>
        </w:numPr>
        <w:spacing w:after="160" w:line="259" w:lineRule="auto"/>
        <w:contextualSpacing/>
        <w:rPr>
          <w:rFonts w:asciiTheme="minorHAnsi" w:hAnsiTheme="minorHAnsi" w:cstheme="minorHAnsi"/>
        </w:rPr>
      </w:pPr>
      <w:r w:rsidRPr="00121BDA">
        <w:rPr>
          <w:rFonts w:asciiTheme="minorHAnsi" w:hAnsiTheme="minorHAnsi" w:cstheme="minorHAnsi"/>
        </w:rPr>
        <w:t xml:space="preserve">Management of volunteer time and project allocation. </w:t>
      </w:r>
    </w:p>
    <w:p w14:paraId="623F6546" w14:textId="77777777" w:rsidR="0016561E" w:rsidRPr="00121BDA" w:rsidRDefault="0016561E" w:rsidP="0016561E">
      <w:pPr>
        <w:pStyle w:val="ListParagraph"/>
        <w:numPr>
          <w:ilvl w:val="0"/>
          <w:numId w:val="22"/>
        </w:numPr>
        <w:spacing w:after="160" w:line="259" w:lineRule="auto"/>
        <w:contextualSpacing/>
        <w:rPr>
          <w:rFonts w:asciiTheme="minorHAnsi" w:hAnsiTheme="minorHAnsi" w:cstheme="minorHAnsi"/>
        </w:rPr>
      </w:pPr>
      <w:r w:rsidRPr="00121BDA">
        <w:rPr>
          <w:rFonts w:asciiTheme="minorHAnsi" w:hAnsiTheme="minorHAnsi" w:cstheme="minorHAnsi"/>
        </w:rPr>
        <w:t xml:space="preserve">Management and reporting of the Tempo time credits  </w:t>
      </w:r>
    </w:p>
    <w:p w14:paraId="7B496E88" w14:textId="492867B2" w:rsidR="00121BDA" w:rsidRPr="00616D1C" w:rsidRDefault="00121BDA" w:rsidP="00121BDA">
      <w:pPr>
        <w:pStyle w:val="ListParagraph"/>
        <w:numPr>
          <w:ilvl w:val="0"/>
          <w:numId w:val="22"/>
        </w:numPr>
        <w:spacing w:after="160" w:line="259" w:lineRule="auto"/>
        <w:contextualSpacing/>
        <w:rPr>
          <w:rFonts w:asciiTheme="minorHAnsi" w:hAnsiTheme="minorHAnsi" w:cstheme="minorHAnsi"/>
          <w:b/>
          <w:bCs/>
        </w:rPr>
      </w:pPr>
      <w:r w:rsidRPr="00121BDA">
        <w:rPr>
          <w:rFonts w:asciiTheme="minorHAnsi" w:hAnsiTheme="minorHAnsi" w:cstheme="minorHAnsi"/>
        </w:rPr>
        <w:t xml:space="preserve">Ensure </w:t>
      </w:r>
      <w:r w:rsidR="0016561E" w:rsidRPr="00121BDA">
        <w:rPr>
          <w:rFonts w:asciiTheme="minorHAnsi" w:hAnsiTheme="minorHAnsi" w:cstheme="minorHAnsi"/>
        </w:rPr>
        <w:t>Disclosure and Barring checks (DBS)</w:t>
      </w:r>
      <w:r w:rsidRPr="00121BDA">
        <w:rPr>
          <w:rFonts w:asciiTheme="minorHAnsi" w:hAnsiTheme="minorHAnsi" w:cstheme="minorHAnsi"/>
        </w:rPr>
        <w:t xml:space="preserve"> compliance for all volunteers</w:t>
      </w:r>
    </w:p>
    <w:p w14:paraId="02D8C452" w14:textId="417D343A" w:rsidR="0016561E" w:rsidRPr="00121BDA" w:rsidRDefault="0016561E" w:rsidP="00121BDA">
      <w:pPr>
        <w:spacing w:after="160" w:line="259" w:lineRule="auto"/>
        <w:contextualSpacing/>
        <w:rPr>
          <w:rFonts w:asciiTheme="minorHAnsi" w:hAnsiTheme="minorHAnsi" w:cstheme="minorHAnsi"/>
          <w:b/>
          <w:bCs/>
          <w:sz w:val="22"/>
        </w:rPr>
      </w:pPr>
      <w:r w:rsidRPr="00121BDA">
        <w:rPr>
          <w:rFonts w:asciiTheme="minorHAnsi" w:hAnsiTheme="minorHAnsi" w:cstheme="minorHAnsi"/>
          <w:b/>
          <w:bCs/>
          <w:sz w:val="22"/>
        </w:rPr>
        <w:t>Project management</w:t>
      </w:r>
    </w:p>
    <w:p w14:paraId="50F039E1" w14:textId="33B0B225" w:rsidR="0016561E" w:rsidRPr="00121BDA" w:rsidRDefault="3B31BD8A" w:rsidP="3B31BD8A">
      <w:pPr>
        <w:pStyle w:val="ListParagraph"/>
        <w:numPr>
          <w:ilvl w:val="0"/>
          <w:numId w:val="22"/>
        </w:numPr>
        <w:spacing w:line="259" w:lineRule="auto"/>
        <w:contextualSpacing/>
        <w:rPr>
          <w:rFonts w:asciiTheme="minorHAnsi" w:hAnsiTheme="minorHAnsi" w:cstheme="minorBidi"/>
        </w:rPr>
      </w:pPr>
      <w:r w:rsidRPr="454D9F3D">
        <w:rPr>
          <w:rFonts w:asciiTheme="minorHAnsi" w:hAnsiTheme="minorHAnsi" w:cstheme="minorBidi"/>
        </w:rPr>
        <w:t xml:space="preserve">Ensure projects meet with </w:t>
      </w:r>
      <w:proofErr w:type="spellStart"/>
      <w:r w:rsidRPr="454D9F3D">
        <w:rPr>
          <w:rFonts w:asciiTheme="minorHAnsi" w:hAnsiTheme="minorHAnsi" w:cstheme="minorBidi"/>
        </w:rPr>
        <w:t>HWCoL</w:t>
      </w:r>
      <w:proofErr w:type="spellEnd"/>
      <w:r w:rsidRPr="454D9F3D">
        <w:rPr>
          <w:rFonts w:asciiTheme="minorHAnsi" w:hAnsiTheme="minorHAnsi" w:cstheme="minorBidi"/>
        </w:rPr>
        <w:t xml:space="preserve"> objectives, enhance </w:t>
      </w:r>
      <w:proofErr w:type="spellStart"/>
      <w:r w:rsidRPr="454D9F3D">
        <w:rPr>
          <w:rFonts w:asciiTheme="minorHAnsi" w:hAnsiTheme="minorHAnsi" w:cstheme="minorBidi"/>
        </w:rPr>
        <w:t>HWCoL’s</w:t>
      </w:r>
      <w:proofErr w:type="spellEnd"/>
      <w:r w:rsidRPr="454D9F3D">
        <w:rPr>
          <w:rFonts w:asciiTheme="minorHAnsi" w:hAnsiTheme="minorHAnsi" w:cstheme="minorBidi"/>
        </w:rPr>
        <w:t xml:space="preserve"> reputation and values. And raise the voice of the residents, workers and students of the City of London</w:t>
      </w:r>
    </w:p>
    <w:p w14:paraId="46A6F660" w14:textId="6EF10A66" w:rsidR="003D7B65" w:rsidRPr="00121BDA" w:rsidRDefault="003D7B65" w:rsidP="0016561E">
      <w:pPr>
        <w:pStyle w:val="ListParagraph"/>
        <w:numPr>
          <w:ilvl w:val="0"/>
          <w:numId w:val="22"/>
        </w:numPr>
        <w:spacing w:line="259" w:lineRule="auto"/>
        <w:contextualSpacing/>
        <w:rPr>
          <w:rFonts w:asciiTheme="minorHAnsi" w:hAnsiTheme="minorHAnsi" w:cstheme="minorHAnsi"/>
        </w:rPr>
      </w:pPr>
      <w:r w:rsidRPr="00121BDA">
        <w:rPr>
          <w:rFonts w:asciiTheme="minorHAnsi" w:hAnsiTheme="minorHAnsi" w:cstheme="minorHAnsi"/>
        </w:rPr>
        <w:t>Allocate and supervise the development of projects and timelines</w:t>
      </w:r>
      <w:r w:rsidR="006F47F0" w:rsidRPr="00121BDA">
        <w:rPr>
          <w:rFonts w:asciiTheme="minorHAnsi" w:hAnsiTheme="minorHAnsi" w:cstheme="minorHAnsi"/>
        </w:rPr>
        <w:t xml:space="preserve"> for delivery</w:t>
      </w:r>
    </w:p>
    <w:p w14:paraId="6A93BD72" w14:textId="69303391" w:rsidR="0016561E" w:rsidRPr="00121BDA" w:rsidRDefault="006F47F0" w:rsidP="0016561E">
      <w:pPr>
        <w:pStyle w:val="ListParagraph"/>
        <w:rPr>
          <w:rFonts w:asciiTheme="minorHAnsi" w:hAnsiTheme="minorHAnsi" w:cstheme="minorHAnsi"/>
          <w:bCs/>
        </w:rPr>
      </w:pPr>
      <w:r w:rsidRPr="00121BDA">
        <w:rPr>
          <w:rFonts w:asciiTheme="minorHAnsi" w:hAnsiTheme="minorHAnsi" w:cstheme="minorHAnsi"/>
          <w:bCs/>
        </w:rPr>
        <w:t>Participate</w:t>
      </w:r>
      <w:r w:rsidR="003D7B65" w:rsidRPr="00121BDA">
        <w:rPr>
          <w:rFonts w:asciiTheme="minorHAnsi" w:hAnsiTheme="minorHAnsi" w:cstheme="minorHAnsi"/>
          <w:bCs/>
        </w:rPr>
        <w:t xml:space="preserve"> in </w:t>
      </w:r>
      <w:proofErr w:type="gramStart"/>
      <w:r w:rsidR="003D7B65" w:rsidRPr="00121BDA">
        <w:rPr>
          <w:rFonts w:asciiTheme="minorHAnsi" w:hAnsiTheme="minorHAnsi" w:cstheme="minorHAnsi"/>
          <w:bCs/>
        </w:rPr>
        <w:t>North East</w:t>
      </w:r>
      <w:proofErr w:type="gramEnd"/>
      <w:r w:rsidR="003D7B65" w:rsidRPr="00121BDA">
        <w:rPr>
          <w:rFonts w:asciiTheme="minorHAnsi" w:hAnsiTheme="minorHAnsi" w:cstheme="minorHAnsi"/>
          <w:bCs/>
        </w:rPr>
        <w:t xml:space="preserve"> London</w:t>
      </w:r>
      <w:r w:rsidRPr="00121BDA">
        <w:rPr>
          <w:rFonts w:asciiTheme="minorHAnsi" w:hAnsiTheme="minorHAnsi" w:cstheme="minorHAnsi"/>
          <w:bCs/>
        </w:rPr>
        <w:t>, national and local campaigns and projects ensuring they are City focused.</w:t>
      </w:r>
    </w:p>
    <w:p w14:paraId="66ECCA5B" w14:textId="755465D3" w:rsidR="0016561E" w:rsidRPr="00121BDA" w:rsidRDefault="0016561E" w:rsidP="0016561E">
      <w:pPr>
        <w:pStyle w:val="ListParagraph"/>
        <w:numPr>
          <w:ilvl w:val="0"/>
          <w:numId w:val="22"/>
        </w:numPr>
        <w:spacing w:line="259" w:lineRule="auto"/>
        <w:contextualSpacing/>
        <w:rPr>
          <w:rFonts w:asciiTheme="minorHAnsi" w:hAnsiTheme="minorHAnsi" w:cstheme="minorHAnsi"/>
        </w:rPr>
      </w:pPr>
      <w:r w:rsidRPr="00121BDA">
        <w:rPr>
          <w:rFonts w:asciiTheme="minorHAnsi" w:hAnsiTheme="minorHAnsi" w:cstheme="minorHAnsi"/>
        </w:rPr>
        <w:t>Creation and management of project plan and timelines for delivery</w:t>
      </w:r>
    </w:p>
    <w:p w14:paraId="3DC39B5E" w14:textId="77777777" w:rsidR="0016561E" w:rsidRPr="00121BDA" w:rsidRDefault="0016561E" w:rsidP="0016561E">
      <w:pPr>
        <w:pStyle w:val="ListParagraph"/>
        <w:numPr>
          <w:ilvl w:val="0"/>
          <w:numId w:val="22"/>
        </w:numPr>
        <w:spacing w:line="259" w:lineRule="auto"/>
        <w:contextualSpacing/>
        <w:rPr>
          <w:rFonts w:asciiTheme="minorHAnsi" w:hAnsiTheme="minorHAnsi" w:cstheme="minorHAnsi"/>
        </w:rPr>
      </w:pPr>
      <w:r w:rsidRPr="00121BDA">
        <w:rPr>
          <w:rFonts w:asciiTheme="minorHAnsi" w:hAnsiTheme="minorHAnsi" w:cstheme="minorHAnsi"/>
        </w:rPr>
        <w:t xml:space="preserve">Production of output reports and recommendations following completion of projects, and appropriate follow-up of recommendations. </w:t>
      </w:r>
    </w:p>
    <w:p w14:paraId="64752D70" w14:textId="77777777" w:rsidR="00A60A17" w:rsidRPr="00121BDA" w:rsidRDefault="00A60A17" w:rsidP="00121BDA">
      <w:pPr>
        <w:rPr>
          <w:rFonts w:asciiTheme="minorHAnsi" w:hAnsiTheme="minorHAnsi" w:cstheme="minorHAnsi"/>
          <w:sz w:val="22"/>
        </w:rPr>
      </w:pPr>
    </w:p>
    <w:p w14:paraId="7E5D056A" w14:textId="77777777" w:rsidR="00846726" w:rsidRPr="00121BDA" w:rsidRDefault="00846726" w:rsidP="00451585">
      <w:pPr>
        <w:pStyle w:val="Default"/>
        <w:rPr>
          <w:rFonts w:asciiTheme="minorHAnsi" w:hAnsiTheme="minorHAnsi" w:cstheme="minorHAnsi"/>
          <w:b/>
          <w:bCs/>
          <w:color w:val="auto"/>
          <w:sz w:val="22"/>
          <w:szCs w:val="22"/>
        </w:rPr>
      </w:pPr>
    </w:p>
    <w:p w14:paraId="51A5AAA5" w14:textId="77777777" w:rsidR="00EC6C8D" w:rsidRPr="00121BDA" w:rsidRDefault="00BB587C" w:rsidP="00451585">
      <w:pPr>
        <w:pStyle w:val="Default"/>
        <w:rPr>
          <w:rFonts w:asciiTheme="minorHAnsi" w:hAnsiTheme="minorHAnsi" w:cstheme="minorHAnsi"/>
          <w:b/>
          <w:bCs/>
          <w:color w:val="auto"/>
          <w:sz w:val="22"/>
          <w:szCs w:val="22"/>
        </w:rPr>
      </w:pPr>
      <w:r w:rsidRPr="00121BDA">
        <w:rPr>
          <w:rFonts w:asciiTheme="minorHAnsi" w:hAnsiTheme="minorHAnsi" w:cstheme="minorHAnsi"/>
          <w:b/>
          <w:bCs/>
          <w:color w:val="auto"/>
          <w:sz w:val="22"/>
          <w:szCs w:val="22"/>
        </w:rPr>
        <w:t>General duties:</w:t>
      </w:r>
    </w:p>
    <w:p w14:paraId="5B904E96" w14:textId="77777777" w:rsidR="00121AF9" w:rsidRPr="00121BDA" w:rsidRDefault="00121AF9" w:rsidP="00121AF9">
      <w:pPr>
        <w:pStyle w:val="ListParagraph"/>
        <w:numPr>
          <w:ilvl w:val="0"/>
          <w:numId w:val="20"/>
        </w:numPr>
        <w:spacing w:after="160" w:line="259" w:lineRule="auto"/>
        <w:contextualSpacing/>
        <w:rPr>
          <w:rFonts w:asciiTheme="minorHAnsi" w:hAnsiTheme="minorHAnsi" w:cstheme="minorHAnsi"/>
        </w:rPr>
      </w:pPr>
      <w:r w:rsidRPr="00121BDA">
        <w:rPr>
          <w:rFonts w:asciiTheme="minorHAnsi" w:hAnsiTheme="minorHAnsi" w:cstheme="minorHAnsi"/>
        </w:rPr>
        <w:t xml:space="preserve">Board administrative duties including production of Board meeting minutes </w:t>
      </w:r>
    </w:p>
    <w:p w14:paraId="4A23B7BE" w14:textId="77777777" w:rsidR="00121AF9" w:rsidRPr="00121BDA" w:rsidRDefault="00121AF9" w:rsidP="00871195">
      <w:pPr>
        <w:pStyle w:val="ListParagraph"/>
        <w:numPr>
          <w:ilvl w:val="0"/>
          <w:numId w:val="14"/>
        </w:numPr>
        <w:spacing w:after="160" w:line="259" w:lineRule="auto"/>
        <w:contextualSpacing/>
        <w:rPr>
          <w:rFonts w:asciiTheme="minorHAnsi" w:hAnsiTheme="minorHAnsi" w:cstheme="minorHAnsi"/>
        </w:rPr>
      </w:pPr>
      <w:r w:rsidRPr="00121BDA">
        <w:rPr>
          <w:rFonts w:asciiTheme="minorHAnsi" w:hAnsiTheme="minorHAnsi" w:cstheme="minorHAnsi"/>
        </w:rPr>
        <w:t xml:space="preserve">Deputise for General Manager covering annual leave </w:t>
      </w:r>
      <w:r w:rsidR="00846726" w:rsidRPr="00121BDA">
        <w:rPr>
          <w:rFonts w:asciiTheme="minorHAnsi" w:hAnsiTheme="minorHAnsi" w:cstheme="minorHAnsi"/>
        </w:rPr>
        <w:t xml:space="preserve">where relevant </w:t>
      </w:r>
    </w:p>
    <w:p w14:paraId="574CD966" w14:textId="77777777" w:rsidR="00846726" w:rsidRPr="00121BDA" w:rsidRDefault="006A0866" w:rsidP="00451585">
      <w:pPr>
        <w:pStyle w:val="ListParagraph"/>
        <w:numPr>
          <w:ilvl w:val="0"/>
          <w:numId w:val="10"/>
        </w:numPr>
        <w:spacing w:after="160" w:line="259" w:lineRule="auto"/>
        <w:contextualSpacing/>
        <w:rPr>
          <w:rFonts w:asciiTheme="minorHAnsi" w:hAnsiTheme="minorHAnsi" w:cstheme="minorHAnsi"/>
        </w:rPr>
      </w:pPr>
      <w:r w:rsidRPr="00121BDA">
        <w:rPr>
          <w:rFonts w:asciiTheme="minorHAnsi" w:hAnsiTheme="minorHAnsi" w:cstheme="minorHAnsi"/>
        </w:rPr>
        <w:t>T</w:t>
      </w:r>
      <w:r w:rsidR="00BB587C" w:rsidRPr="00121BDA">
        <w:rPr>
          <w:rFonts w:asciiTheme="minorHAnsi" w:hAnsiTheme="minorHAnsi" w:cstheme="minorHAnsi"/>
        </w:rPr>
        <w:t>o maintain personal and professional development to meet the changing demands of the job, participat</w:t>
      </w:r>
      <w:r w:rsidR="00BC16A1" w:rsidRPr="00121BDA">
        <w:rPr>
          <w:rFonts w:asciiTheme="minorHAnsi" w:hAnsiTheme="minorHAnsi" w:cstheme="minorHAnsi"/>
        </w:rPr>
        <w:t>ing</w:t>
      </w:r>
      <w:r w:rsidR="00BB587C" w:rsidRPr="00121BDA">
        <w:rPr>
          <w:rFonts w:asciiTheme="minorHAnsi" w:hAnsiTheme="minorHAnsi" w:cstheme="minorHAnsi"/>
        </w:rPr>
        <w:t xml:space="preserve"> in appropriate training activities. </w:t>
      </w:r>
    </w:p>
    <w:p w14:paraId="3A3D150B" w14:textId="77777777" w:rsidR="00846726" w:rsidRPr="00121BDA" w:rsidRDefault="00BB587C" w:rsidP="00451585">
      <w:pPr>
        <w:pStyle w:val="ListParagraph"/>
        <w:numPr>
          <w:ilvl w:val="0"/>
          <w:numId w:val="10"/>
        </w:numPr>
        <w:spacing w:after="160" w:line="259" w:lineRule="auto"/>
        <w:contextualSpacing/>
        <w:rPr>
          <w:rFonts w:asciiTheme="minorHAnsi" w:hAnsiTheme="minorHAnsi" w:cstheme="minorHAnsi"/>
        </w:rPr>
      </w:pPr>
      <w:r w:rsidRPr="00121BDA">
        <w:rPr>
          <w:rFonts w:asciiTheme="minorHAnsi" w:hAnsiTheme="minorHAnsi" w:cstheme="minorHAnsi"/>
        </w:rPr>
        <w:t xml:space="preserve">To undertake such other duties, training and/or hours of work as may be reasonably </w:t>
      </w:r>
      <w:r w:rsidR="004539A4" w:rsidRPr="00121BDA">
        <w:rPr>
          <w:rFonts w:asciiTheme="minorHAnsi" w:hAnsiTheme="minorHAnsi" w:cstheme="minorHAnsi"/>
        </w:rPr>
        <w:t>required,</w:t>
      </w:r>
      <w:r w:rsidRPr="00121BDA">
        <w:rPr>
          <w:rFonts w:asciiTheme="minorHAnsi" w:hAnsiTheme="minorHAnsi" w:cstheme="minorHAnsi"/>
        </w:rPr>
        <w:t xml:space="preserve"> and which are consistent with the general level of responsibility of this job role. </w:t>
      </w:r>
    </w:p>
    <w:p w14:paraId="545D0B8E" w14:textId="77777777" w:rsidR="00BB587C" w:rsidRPr="00121BDA" w:rsidRDefault="00BB587C" w:rsidP="00451585">
      <w:pPr>
        <w:pStyle w:val="ListParagraph"/>
        <w:numPr>
          <w:ilvl w:val="0"/>
          <w:numId w:val="10"/>
        </w:numPr>
        <w:spacing w:after="160" w:line="259" w:lineRule="auto"/>
        <w:contextualSpacing/>
        <w:rPr>
          <w:rFonts w:asciiTheme="minorHAnsi" w:hAnsiTheme="minorHAnsi" w:cstheme="minorHAnsi"/>
        </w:rPr>
      </w:pPr>
      <w:r w:rsidRPr="00121BDA">
        <w:rPr>
          <w:rFonts w:asciiTheme="minorHAnsi" w:hAnsiTheme="minorHAnsi" w:cstheme="minorHAnsi"/>
        </w:rPr>
        <w:t xml:space="preserve">To undertake health and safety duties commensurate with the post and as detailed in the </w:t>
      </w:r>
      <w:r w:rsidR="006F55B1" w:rsidRPr="00121BDA">
        <w:rPr>
          <w:rFonts w:asciiTheme="minorHAnsi" w:hAnsiTheme="minorHAnsi" w:cstheme="minorHAnsi"/>
        </w:rPr>
        <w:t>HWCOL</w:t>
      </w:r>
      <w:r w:rsidRPr="00121BDA">
        <w:rPr>
          <w:rFonts w:asciiTheme="minorHAnsi" w:hAnsiTheme="minorHAnsi" w:cstheme="minorHAnsi"/>
        </w:rPr>
        <w:t xml:space="preserve"> Health and Safety Policy. </w:t>
      </w:r>
    </w:p>
    <w:p w14:paraId="10912825" w14:textId="77777777" w:rsidR="00F3631C" w:rsidRPr="00121BDA" w:rsidRDefault="00F3631C" w:rsidP="00451585">
      <w:pPr>
        <w:pStyle w:val="Default"/>
        <w:rPr>
          <w:rFonts w:asciiTheme="minorHAnsi" w:hAnsiTheme="minorHAnsi" w:cstheme="minorHAnsi"/>
          <w:b/>
          <w:bCs/>
          <w:color w:val="auto"/>
          <w:sz w:val="22"/>
          <w:szCs w:val="22"/>
        </w:rPr>
      </w:pPr>
    </w:p>
    <w:p w14:paraId="2BBDD9F3" w14:textId="77777777" w:rsidR="00BB587C" w:rsidRPr="00121BDA" w:rsidRDefault="00BB587C" w:rsidP="00451585">
      <w:pPr>
        <w:pStyle w:val="Default"/>
        <w:rPr>
          <w:rFonts w:asciiTheme="minorHAnsi" w:hAnsiTheme="minorHAnsi" w:cstheme="minorHAnsi"/>
          <w:b/>
          <w:bCs/>
          <w:color w:val="auto"/>
          <w:sz w:val="22"/>
          <w:szCs w:val="22"/>
        </w:rPr>
      </w:pPr>
      <w:r w:rsidRPr="00121BDA">
        <w:rPr>
          <w:rFonts w:asciiTheme="minorHAnsi" w:hAnsiTheme="minorHAnsi" w:cstheme="minorHAnsi"/>
          <w:b/>
          <w:bCs/>
          <w:color w:val="auto"/>
          <w:sz w:val="22"/>
          <w:szCs w:val="22"/>
        </w:rPr>
        <w:t xml:space="preserve">Note on changes </w:t>
      </w:r>
    </w:p>
    <w:p w14:paraId="2D5F1632" w14:textId="4B5F065A" w:rsidR="000B6DD9" w:rsidRDefault="3B31BD8A" w:rsidP="3B31BD8A">
      <w:pPr>
        <w:spacing w:line="240" w:lineRule="auto"/>
        <w:rPr>
          <w:rFonts w:asciiTheme="minorHAnsi" w:hAnsiTheme="minorHAnsi" w:cstheme="minorBidi"/>
          <w:sz w:val="22"/>
        </w:rPr>
      </w:pPr>
      <w:r w:rsidRPr="454D9F3D">
        <w:rPr>
          <w:rFonts w:asciiTheme="minorHAnsi" w:hAnsiTheme="minorHAnsi" w:cstheme="minorBidi"/>
          <w:sz w:val="22"/>
        </w:rPr>
        <w:t xml:space="preserve">HWCOL reserves the right to alter and amend the content of this job description to reflect changes and the evolving nature of the role, without altering the general character or level of responsibility. These are the key tasks as currently defined. They are </w:t>
      </w:r>
      <w:r w:rsidRPr="454D9F3D">
        <w:rPr>
          <w:rFonts w:asciiTheme="minorHAnsi" w:hAnsiTheme="minorHAnsi" w:cstheme="minorBidi"/>
          <w:b/>
          <w:bCs/>
          <w:sz w:val="22"/>
        </w:rPr>
        <w:t>not</w:t>
      </w:r>
      <w:r w:rsidRPr="454D9F3D">
        <w:rPr>
          <w:rFonts w:asciiTheme="minorHAnsi" w:hAnsiTheme="minorHAnsi" w:cstheme="minorBidi"/>
          <w:sz w:val="22"/>
        </w:rPr>
        <w:t xml:space="preserve"> listed in priority order and post holders should not place emphasis on the location of the task within the job description.  Any amendments will be undertaken on consultation with the postholder. </w:t>
      </w:r>
    </w:p>
    <w:p w14:paraId="0BA2659C" w14:textId="77777777" w:rsidR="00121BDA" w:rsidRPr="00121BDA" w:rsidRDefault="00121BDA" w:rsidP="00451585">
      <w:pPr>
        <w:spacing w:line="240" w:lineRule="auto"/>
        <w:rPr>
          <w:rFonts w:asciiTheme="minorHAnsi" w:hAnsiTheme="minorHAnsi" w:cstheme="minorHAnsi"/>
          <w:sz w:val="22"/>
        </w:rPr>
      </w:pPr>
    </w:p>
    <w:p w14:paraId="31B249B2" w14:textId="71BF248D" w:rsidR="007878B5" w:rsidRDefault="00846726" w:rsidP="00846726">
      <w:pPr>
        <w:spacing w:line="240" w:lineRule="auto"/>
        <w:jc w:val="both"/>
        <w:rPr>
          <w:rFonts w:asciiTheme="minorHAnsi" w:hAnsiTheme="minorHAnsi" w:cstheme="minorHAnsi"/>
          <w:b/>
          <w:bCs/>
          <w:color w:val="000000"/>
          <w:szCs w:val="24"/>
        </w:rPr>
      </w:pPr>
      <w:r>
        <w:rPr>
          <w:rFonts w:asciiTheme="minorHAnsi" w:hAnsiTheme="minorHAnsi" w:cstheme="minorHAnsi"/>
          <w:b/>
          <w:bCs/>
          <w:color w:val="000000"/>
          <w:szCs w:val="24"/>
        </w:rPr>
        <w:t xml:space="preserve">Last Updated </w:t>
      </w:r>
      <w:r w:rsidR="00616D1C">
        <w:rPr>
          <w:rFonts w:asciiTheme="minorHAnsi" w:hAnsiTheme="minorHAnsi" w:cstheme="minorHAnsi"/>
          <w:b/>
          <w:bCs/>
          <w:color w:val="000000"/>
          <w:szCs w:val="24"/>
        </w:rPr>
        <w:t>31</w:t>
      </w:r>
      <w:r w:rsidR="0016561E">
        <w:rPr>
          <w:rFonts w:asciiTheme="minorHAnsi" w:hAnsiTheme="minorHAnsi" w:cstheme="minorHAnsi"/>
          <w:b/>
          <w:bCs/>
          <w:color w:val="000000"/>
          <w:szCs w:val="24"/>
        </w:rPr>
        <w:t>/07/2025</w:t>
      </w:r>
    </w:p>
    <w:p w14:paraId="1FC1F148" w14:textId="77777777" w:rsidR="00846726" w:rsidRDefault="00846726">
      <w:pPr>
        <w:spacing w:line="240" w:lineRule="auto"/>
        <w:rPr>
          <w:rFonts w:asciiTheme="minorHAnsi" w:hAnsiTheme="minorHAnsi" w:cstheme="minorHAnsi"/>
          <w:b/>
          <w:bCs/>
          <w:color w:val="000000"/>
          <w:szCs w:val="24"/>
        </w:rPr>
      </w:pPr>
    </w:p>
    <w:p w14:paraId="6E5212CC" w14:textId="77777777" w:rsidR="00846726" w:rsidRDefault="00846726">
      <w:pPr>
        <w:spacing w:line="240" w:lineRule="auto"/>
        <w:rPr>
          <w:rFonts w:asciiTheme="minorHAnsi" w:hAnsiTheme="minorHAnsi" w:cstheme="minorHAnsi"/>
          <w:b/>
          <w:bCs/>
          <w:color w:val="000000"/>
          <w:szCs w:val="24"/>
        </w:rPr>
      </w:pPr>
    </w:p>
    <w:p w14:paraId="01FE6D01" w14:textId="77777777" w:rsidR="00121BDA" w:rsidRDefault="00121BDA">
      <w:pPr>
        <w:spacing w:line="240" w:lineRule="auto"/>
        <w:rPr>
          <w:rFonts w:asciiTheme="minorHAnsi" w:hAnsiTheme="minorHAnsi" w:cstheme="minorHAnsi"/>
          <w:b/>
          <w:bCs/>
          <w:color w:val="000000"/>
          <w:szCs w:val="24"/>
        </w:rPr>
      </w:pPr>
    </w:p>
    <w:p w14:paraId="0EFA4E6D" w14:textId="77777777" w:rsidR="00121BDA" w:rsidRDefault="00121BDA">
      <w:pPr>
        <w:spacing w:line="240" w:lineRule="auto"/>
        <w:rPr>
          <w:rFonts w:asciiTheme="minorHAnsi" w:hAnsiTheme="minorHAnsi" w:cstheme="minorHAnsi"/>
          <w:b/>
          <w:bCs/>
          <w:color w:val="000000"/>
          <w:szCs w:val="24"/>
        </w:rPr>
      </w:pPr>
    </w:p>
    <w:p w14:paraId="026E6055" w14:textId="77777777" w:rsidR="00121BDA" w:rsidRDefault="00121BDA">
      <w:pPr>
        <w:spacing w:line="240" w:lineRule="auto"/>
        <w:rPr>
          <w:rFonts w:asciiTheme="minorHAnsi" w:hAnsiTheme="minorHAnsi" w:cstheme="minorHAnsi"/>
          <w:b/>
          <w:bCs/>
          <w:color w:val="000000"/>
          <w:szCs w:val="24"/>
        </w:rPr>
      </w:pPr>
    </w:p>
    <w:p w14:paraId="3D008193" w14:textId="77777777" w:rsidR="00121BDA" w:rsidRDefault="00121BDA">
      <w:pPr>
        <w:spacing w:line="240" w:lineRule="auto"/>
        <w:rPr>
          <w:rFonts w:asciiTheme="minorHAnsi" w:hAnsiTheme="minorHAnsi" w:cstheme="minorHAnsi"/>
          <w:b/>
          <w:bCs/>
          <w:color w:val="000000"/>
          <w:szCs w:val="24"/>
        </w:rPr>
      </w:pPr>
    </w:p>
    <w:p w14:paraId="25298076" w14:textId="77777777" w:rsidR="00121BDA" w:rsidRDefault="00121BDA">
      <w:pPr>
        <w:spacing w:line="240" w:lineRule="auto"/>
        <w:rPr>
          <w:rFonts w:asciiTheme="minorHAnsi" w:hAnsiTheme="minorHAnsi" w:cstheme="minorHAnsi"/>
          <w:b/>
          <w:bCs/>
          <w:color w:val="000000"/>
          <w:szCs w:val="24"/>
        </w:rPr>
      </w:pPr>
    </w:p>
    <w:p w14:paraId="497D135D" w14:textId="77777777" w:rsidR="00121BDA" w:rsidRDefault="00121BDA">
      <w:pPr>
        <w:spacing w:line="240" w:lineRule="auto"/>
        <w:rPr>
          <w:rFonts w:asciiTheme="minorHAnsi" w:hAnsiTheme="minorHAnsi" w:cstheme="minorHAnsi"/>
          <w:b/>
          <w:bCs/>
          <w:color w:val="000000"/>
          <w:szCs w:val="24"/>
        </w:rPr>
      </w:pPr>
    </w:p>
    <w:p w14:paraId="2597744C" w14:textId="77777777" w:rsidR="00121BDA" w:rsidRDefault="00121BDA">
      <w:pPr>
        <w:spacing w:line="240" w:lineRule="auto"/>
        <w:rPr>
          <w:rFonts w:asciiTheme="minorHAnsi" w:hAnsiTheme="minorHAnsi" w:cstheme="minorHAnsi"/>
          <w:b/>
          <w:bCs/>
          <w:color w:val="000000"/>
          <w:szCs w:val="24"/>
        </w:rPr>
      </w:pPr>
    </w:p>
    <w:p w14:paraId="6B23DA7C" w14:textId="77777777" w:rsidR="00121BDA" w:rsidRDefault="00121BDA">
      <w:pPr>
        <w:spacing w:line="240" w:lineRule="auto"/>
        <w:rPr>
          <w:rFonts w:asciiTheme="minorHAnsi" w:hAnsiTheme="minorHAnsi" w:cstheme="minorHAnsi"/>
          <w:b/>
          <w:bCs/>
          <w:color w:val="000000"/>
          <w:szCs w:val="24"/>
        </w:rPr>
      </w:pPr>
    </w:p>
    <w:p w14:paraId="5ECC21C7" w14:textId="77777777" w:rsidR="00121BDA" w:rsidRDefault="00121BDA">
      <w:pPr>
        <w:spacing w:line="240" w:lineRule="auto"/>
        <w:rPr>
          <w:rFonts w:asciiTheme="minorHAnsi" w:hAnsiTheme="minorHAnsi" w:cstheme="minorHAnsi"/>
          <w:b/>
          <w:bCs/>
          <w:color w:val="000000"/>
          <w:szCs w:val="24"/>
        </w:rPr>
      </w:pPr>
    </w:p>
    <w:p w14:paraId="11DFA1F7" w14:textId="77777777" w:rsidR="00121BDA" w:rsidRPr="001C3014" w:rsidRDefault="00121BDA">
      <w:pPr>
        <w:spacing w:line="240" w:lineRule="auto"/>
        <w:rPr>
          <w:rFonts w:asciiTheme="minorHAnsi" w:hAnsiTheme="minorHAnsi" w:cstheme="minorHAnsi"/>
          <w:b/>
          <w:bCs/>
          <w:color w:val="000000"/>
          <w:szCs w:val="24"/>
        </w:rPr>
      </w:pPr>
    </w:p>
    <w:p w14:paraId="5DA80C6D" w14:textId="77777777" w:rsidR="00A60A17" w:rsidRPr="001C3014" w:rsidRDefault="00A60A17" w:rsidP="00A60A17">
      <w:pPr>
        <w:keepNext/>
        <w:suppressAutoHyphens/>
        <w:spacing w:line="240" w:lineRule="auto"/>
        <w:rPr>
          <w:rFonts w:asciiTheme="minorHAnsi" w:hAnsiTheme="minorHAnsi" w:cstheme="minorHAnsi"/>
          <w:b/>
          <w:bCs/>
          <w:color w:val="000000"/>
          <w:szCs w:val="24"/>
        </w:rPr>
      </w:pPr>
    </w:p>
    <w:p w14:paraId="12F1963B" w14:textId="77777777" w:rsidR="00757D75" w:rsidRPr="001C3014" w:rsidRDefault="00F3631C" w:rsidP="004539A4">
      <w:pPr>
        <w:keepNext/>
        <w:suppressAutoHyphens/>
        <w:spacing w:line="240" w:lineRule="auto"/>
        <w:rPr>
          <w:rFonts w:asciiTheme="minorHAnsi" w:hAnsiTheme="minorHAnsi" w:cstheme="minorHAnsi"/>
          <w:color w:val="000000"/>
          <w:szCs w:val="24"/>
        </w:rPr>
      </w:pPr>
      <w:r w:rsidRPr="001C3014">
        <w:rPr>
          <w:rFonts w:asciiTheme="minorHAnsi" w:hAnsiTheme="minorHAnsi" w:cstheme="minorHAnsi"/>
          <w:b/>
          <w:bCs/>
          <w:color w:val="000000"/>
          <w:szCs w:val="24"/>
        </w:rPr>
        <w:t>P</w:t>
      </w:r>
      <w:r w:rsidR="00757D75" w:rsidRPr="001C3014">
        <w:rPr>
          <w:rFonts w:asciiTheme="minorHAnsi" w:hAnsiTheme="minorHAnsi" w:cstheme="minorHAnsi"/>
          <w:b/>
          <w:bCs/>
          <w:color w:val="000000"/>
          <w:szCs w:val="24"/>
        </w:rPr>
        <w:t>ERSON SPECIFICATION</w:t>
      </w:r>
    </w:p>
    <w:p w14:paraId="591D06BC" w14:textId="77777777" w:rsidR="00757D75" w:rsidRPr="001C3014" w:rsidRDefault="00757D75" w:rsidP="00BB587C">
      <w:pPr>
        <w:rPr>
          <w:rFonts w:asciiTheme="minorHAnsi" w:hAnsiTheme="minorHAnsi" w:cstheme="minorHAnsi"/>
          <w:color w:val="000000"/>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395"/>
        <w:gridCol w:w="3402"/>
      </w:tblGrid>
      <w:tr w:rsidR="00757D75" w:rsidRPr="001C3014" w14:paraId="3905EE4C" w14:textId="77777777" w:rsidTr="008904B7">
        <w:trPr>
          <w:trHeight w:val="578"/>
        </w:trPr>
        <w:tc>
          <w:tcPr>
            <w:tcW w:w="1809" w:type="dxa"/>
          </w:tcPr>
          <w:p w14:paraId="49984811" w14:textId="77777777" w:rsidR="00757D75" w:rsidRPr="001C3014" w:rsidRDefault="00757D75">
            <w:pPr>
              <w:pStyle w:val="Default"/>
              <w:rPr>
                <w:rFonts w:asciiTheme="minorHAnsi" w:hAnsiTheme="minorHAnsi" w:cstheme="minorHAnsi"/>
                <w:b/>
              </w:rPr>
            </w:pPr>
            <w:r w:rsidRPr="001C3014">
              <w:rPr>
                <w:rFonts w:asciiTheme="minorHAnsi" w:hAnsiTheme="minorHAnsi" w:cstheme="minorHAnsi"/>
                <w:b/>
              </w:rPr>
              <w:t xml:space="preserve">Attributes </w:t>
            </w:r>
          </w:p>
        </w:tc>
        <w:tc>
          <w:tcPr>
            <w:tcW w:w="4395" w:type="dxa"/>
          </w:tcPr>
          <w:p w14:paraId="721191FC" w14:textId="77777777" w:rsidR="00757D75" w:rsidRPr="001C3014" w:rsidRDefault="00757D75">
            <w:pPr>
              <w:pStyle w:val="Default"/>
              <w:rPr>
                <w:rFonts w:asciiTheme="minorHAnsi" w:hAnsiTheme="minorHAnsi" w:cstheme="minorHAnsi"/>
                <w:b/>
              </w:rPr>
            </w:pPr>
            <w:r w:rsidRPr="001C3014">
              <w:rPr>
                <w:rFonts w:asciiTheme="minorHAnsi" w:hAnsiTheme="minorHAnsi" w:cstheme="minorHAnsi"/>
                <w:b/>
              </w:rPr>
              <w:t xml:space="preserve">Essential </w:t>
            </w:r>
          </w:p>
        </w:tc>
        <w:tc>
          <w:tcPr>
            <w:tcW w:w="3402" w:type="dxa"/>
          </w:tcPr>
          <w:p w14:paraId="271A5A46" w14:textId="77777777" w:rsidR="00757D75" w:rsidRPr="001C3014" w:rsidRDefault="00757D75">
            <w:pPr>
              <w:pStyle w:val="Default"/>
              <w:rPr>
                <w:rFonts w:asciiTheme="minorHAnsi" w:hAnsiTheme="minorHAnsi" w:cstheme="minorHAnsi"/>
                <w:b/>
              </w:rPr>
            </w:pPr>
            <w:r w:rsidRPr="001C3014">
              <w:rPr>
                <w:rFonts w:asciiTheme="minorHAnsi" w:hAnsiTheme="minorHAnsi" w:cstheme="minorHAnsi"/>
                <w:b/>
              </w:rPr>
              <w:t>Desirable</w:t>
            </w:r>
          </w:p>
        </w:tc>
      </w:tr>
      <w:tr w:rsidR="00757D75" w:rsidRPr="001C3014" w14:paraId="18D91F91" w14:textId="77777777" w:rsidTr="00952D9F">
        <w:trPr>
          <w:trHeight w:val="1028"/>
        </w:trPr>
        <w:tc>
          <w:tcPr>
            <w:tcW w:w="1809" w:type="dxa"/>
          </w:tcPr>
          <w:p w14:paraId="33939C4C" w14:textId="77777777" w:rsidR="00757D75" w:rsidRPr="001C3014" w:rsidRDefault="00757D75">
            <w:pPr>
              <w:pStyle w:val="Default"/>
              <w:rPr>
                <w:rFonts w:asciiTheme="minorHAnsi" w:hAnsiTheme="minorHAnsi" w:cstheme="minorHAnsi"/>
              </w:rPr>
            </w:pPr>
            <w:r w:rsidRPr="001C3014">
              <w:rPr>
                <w:rFonts w:asciiTheme="minorHAnsi" w:hAnsiTheme="minorHAnsi" w:cstheme="minorHAnsi"/>
              </w:rPr>
              <w:t xml:space="preserve">Education and </w:t>
            </w:r>
          </w:p>
          <w:p w14:paraId="40DFDC69" w14:textId="6E6AD309" w:rsidR="00757D75" w:rsidRPr="001C3014" w:rsidRDefault="00757D75">
            <w:pPr>
              <w:pStyle w:val="Default"/>
              <w:rPr>
                <w:rFonts w:asciiTheme="minorHAnsi" w:hAnsiTheme="minorHAnsi" w:cstheme="minorHAnsi"/>
              </w:rPr>
            </w:pPr>
            <w:r w:rsidRPr="001C3014">
              <w:rPr>
                <w:rFonts w:asciiTheme="minorHAnsi" w:hAnsiTheme="minorHAnsi" w:cstheme="minorHAnsi"/>
              </w:rPr>
              <w:t>training</w:t>
            </w:r>
          </w:p>
        </w:tc>
        <w:tc>
          <w:tcPr>
            <w:tcW w:w="4395" w:type="dxa"/>
          </w:tcPr>
          <w:p w14:paraId="671788F3" w14:textId="77777777" w:rsidR="00757D75" w:rsidRPr="001C3014" w:rsidRDefault="00757D75" w:rsidP="006D5922">
            <w:pPr>
              <w:pStyle w:val="Default"/>
              <w:numPr>
                <w:ilvl w:val="0"/>
                <w:numId w:val="12"/>
              </w:numPr>
              <w:rPr>
                <w:rFonts w:asciiTheme="minorHAnsi" w:hAnsiTheme="minorHAnsi" w:cstheme="minorHAnsi"/>
              </w:rPr>
            </w:pPr>
            <w:r w:rsidRPr="001C3014">
              <w:rPr>
                <w:rFonts w:asciiTheme="minorHAnsi" w:hAnsiTheme="minorHAnsi" w:cstheme="minorHAnsi"/>
              </w:rPr>
              <w:t xml:space="preserve">Degree level or equivalent </w:t>
            </w:r>
            <w:r w:rsidR="00F3619C" w:rsidRPr="001C3014">
              <w:rPr>
                <w:rFonts w:asciiTheme="minorHAnsi" w:hAnsiTheme="minorHAnsi" w:cstheme="minorHAnsi"/>
              </w:rPr>
              <w:t>experience</w:t>
            </w:r>
          </w:p>
        </w:tc>
        <w:tc>
          <w:tcPr>
            <w:tcW w:w="3402" w:type="dxa"/>
          </w:tcPr>
          <w:p w14:paraId="0CEDC632" w14:textId="47645056" w:rsidR="00757D75" w:rsidRPr="001C3014" w:rsidRDefault="006F3569" w:rsidP="006F3569">
            <w:pPr>
              <w:pStyle w:val="Default"/>
              <w:rPr>
                <w:rFonts w:asciiTheme="minorHAnsi" w:hAnsiTheme="minorHAnsi" w:cstheme="minorHAnsi"/>
              </w:rPr>
            </w:pPr>
            <w:r>
              <w:rPr>
                <w:rFonts w:asciiTheme="minorHAnsi" w:hAnsiTheme="minorHAnsi" w:cstheme="minorHAnsi"/>
              </w:rPr>
              <w:t>Additional communications or Public Relations qualification</w:t>
            </w:r>
          </w:p>
        </w:tc>
      </w:tr>
      <w:tr w:rsidR="00757D75" w:rsidRPr="001C3014" w14:paraId="06AE79CB" w14:textId="77777777" w:rsidTr="008904B7">
        <w:trPr>
          <w:trHeight w:val="1361"/>
        </w:trPr>
        <w:tc>
          <w:tcPr>
            <w:tcW w:w="1809" w:type="dxa"/>
          </w:tcPr>
          <w:p w14:paraId="5C9CC861" w14:textId="77777777" w:rsidR="00757D75" w:rsidRPr="001C3014" w:rsidRDefault="00757D75">
            <w:pPr>
              <w:pStyle w:val="Default"/>
              <w:rPr>
                <w:rFonts w:asciiTheme="minorHAnsi" w:hAnsiTheme="minorHAnsi" w:cstheme="minorHAnsi"/>
              </w:rPr>
            </w:pPr>
            <w:r w:rsidRPr="001C3014">
              <w:rPr>
                <w:rFonts w:asciiTheme="minorHAnsi" w:hAnsiTheme="minorHAnsi" w:cstheme="minorHAnsi"/>
              </w:rPr>
              <w:t xml:space="preserve">Experience </w:t>
            </w:r>
          </w:p>
        </w:tc>
        <w:tc>
          <w:tcPr>
            <w:tcW w:w="4395" w:type="dxa"/>
          </w:tcPr>
          <w:p w14:paraId="05C00EC1" w14:textId="77777777" w:rsidR="00F3619C" w:rsidRPr="006F3569" w:rsidRDefault="006F3569" w:rsidP="006F3569">
            <w:pPr>
              <w:pStyle w:val="Default"/>
              <w:numPr>
                <w:ilvl w:val="0"/>
                <w:numId w:val="12"/>
              </w:numPr>
              <w:rPr>
                <w:rFonts w:asciiTheme="minorHAnsi" w:hAnsiTheme="minorHAnsi" w:cstheme="minorHAnsi"/>
              </w:rPr>
            </w:pPr>
            <w:r>
              <w:rPr>
                <w:rFonts w:asciiTheme="minorHAnsi" w:hAnsiTheme="minorHAnsi" w:cstheme="minorHAnsi"/>
              </w:rPr>
              <w:t>Communications and Engagement experience in</w:t>
            </w:r>
            <w:r w:rsidR="00A60A17" w:rsidRPr="001C3014">
              <w:rPr>
                <w:rFonts w:asciiTheme="minorHAnsi" w:hAnsiTheme="minorHAnsi" w:cstheme="minorHAnsi"/>
              </w:rPr>
              <w:t xml:space="preserve"> a health/social care or charity sector </w:t>
            </w:r>
          </w:p>
          <w:p w14:paraId="3402A99A" w14:textId="77777777" w:rsidR="006F3569" w:rsidRPr="001C3014" w:rsidRDefault="006F3569" w:rsidP="00A60A17">
            <w:pPr>
              <w:pStyle w:val="Default"/>
              <w:numPr>
                <w:ilvl w:val="0"/>
                <w:numId w:val="12"/>
              </w:numPr>
              <w:rPr>
                <w:rFonts w:asciiTheme="minorHAnsi" w:hAnsiTheme="minorHAnsi" w:cstheme="minorHAnsi"/>
              </w:rPr>
            </w:pPr>
            <w:r>
              <w:rPr>
                <w:rFonts w:asciiTheme="minorHAnsi" w:hAnsiTheme="minorHAnsi" w:cstheme="minorHAnsi"/>
              </w:rPr>
              <w:t xml:space="preserve">Strong experience in networking and influencing </w:t>
            </w:r>
          </w:p>
          <w:p w14:paraId="65314838" w14:textId="77777777" w:rsidR="0087317C" w:rsidRPr="001C3014" w:rsidRDefault="006F3569" w:rsidP="00A60A17">
            <w:pPr>
              <w:pStyle w:val="Default"/>
              <w:numPr>
                <w:ilvl w:val="0"/>
                <w:numId w:val="12"/>
              </w:numPr>
              <w:rPr>
                <w:rFonts w:asciiTheme="minorHAnsi" w:hAnsiTheme="minorHAnsi" w:cstheme="minorHAnsi"/>
              </w:rPr>
            </w:pPr>
            <w:r>
              <w:rPr>
                <w:rFonts w:asciiTheme="minorHAnsi" w:hAnsiTheme="minorHAnsi" w:cstheme="minorHAnsi"/>
              </w:rPr>
              <w:t xml:space="preserve">Experience of working in a </w:t>
            </w:r>
            <w:r w:rsidR="0087317C" w:rsidRPr="001C3014">
              <w:rPr>
                <w:rFonts w:asciiTheme="minorHAnsi" w:hAnsiTheme="minorHAnsi" w:cstheme="minorHAnsi"/>
              </w:rPr>
              <w:t>complex and evolving environment</w:t>
            </w:r>
          </w:p>
          <w:p w14:paraId="2EAC6CED" w14:textId="77777777" w:rsidR="00952D9F" w:rsidRPr="001C3014" w:rsidRDefault="00832C31" w:rsidP="001C3014">
            <w:pPr>
              <w:pStyle w:val="Default"/>
              <w:numPr>
                <w:ilvl w:val="0"/>
                <w:numId w:val="12"/>
              </w:numPr>
              <w:rPr>
                <w:rFonts w:asciiTheme="minorHAnsi" w:hAnsiTheme="minorHAnsi" w:cstheme="minorHAnsi"/>
              </w:rPr>
            </w:pPr>
            <w:r w:rsidRPr="001C3014">
              <w:rPr>
                <w:rFonts w:asciiTheme="minorHAnsi" w:hAnsiTheme="minorHAnsi" w:cstheme="minorHAnsi"/>
              </w:rPr>
              <w:t>P</w:t>
            </w:r>
            <w:r w:rsidR="00757D75" w:rsidRPr="001C3014">
              <w:rPr>
                <w:rFonts w:asciiTheme="minorHAnsi" w:hAnsiTheme="minorHAnsi" w:cstheme="minorHAnsi"/>
              </w:rPr>
              <w:t xml:space="preserve">artnership working </w:t>
            </w:r>
            <w:r w:rsidR="00100A50" w:rsidRPr="001C3014">
              <w:rPr>
                <w:rFonts w:asciiTheme="minorHAnsi" w:hAnsiTheme="minorHAnsi" w:cstheme="minorHAnsi"/>
              </w:rPr>
              <w:t>and stakeholder management</w:t>
            </w:r>
          </w:p>
          <w:p w14:paraId="27DB9F1C" w14:textId="77777777" w:rsidR="001C3014" w:rsidRPr="001C3014" w:rsidRDefault="001C3014" w:rsidP="001C3014">
            <w:pPr>
              <w:pStyle w:val="Default"/>
              <w:numPr>
                <w:ilvl w:val="0"/>
                <w:numId w:val="12"/>
              </w:numPr>
              <w:rPr>
                <w:rFonts w:asciiTheme="minorHAnsi" w:hAnsiTheme="minorHAnsi" w:cstheme="minorHAnsi"/>
              </w:rPr>
            </w:pPr>
            <w:r w:rsidRPr="001C3014">
              <w:rPr>
                <w:rFonts w:asciiTheme="minorHAnsi" w:hAnsiTheme="minorHAnsi" w:cstheme="minorHAnsi"/>
              </w:rPr>
              <w:t>Development and publication of content on social media channels</w:t>
            </w:r>
          </w:p>
          <w:p w14:paraId="2F73B4F0" w14:textId="77777777" w:rsidR="001C3014" w:rsidRPr="001C3014" w:rsidRDefault="001C3014" w:rsidP="001C3014">
            <w:pPr>
              <w:pStyle w:val="Default"/>
              <w:numPr>
                <w:ilvl w:val="0"/>
                <w:numId w:val="12"/>
              </w:numPr>
              <w:rPr>
                <w:rFonts w:asciiTheme="minorHAnsi" w:hAnsiTheme="minorHAnsi" w:cstheme="minorHAnsi"/>
              </w:rPr>
            </w:pPr>
            <w:r w:rsidRPr="001C3014">
              <w:rPr>
                <w:rFonts w:asciiTheme="minorHAnsi" w:hAnsiTheme="minorHAnsi" w:cstheme="minorHAnsi"/>
              </w:rPr>
              <w:t>Marketing and public relations</w:t>
            </w:r>
          </w:p>
          <w:p w14:paraId="04F124C5" w14:textId="77777777" w:rsidR="001C3014" w:rsidRDefault="001C3014" w:rsidP="001C3014">
            <w:pPr>
              <w:pStyle w:val="Default"/>
              <w:numPr>
                <w:ilvl w:val="0"/>
                <w:numId w:val="12"/>
              </w:numPr>
              <w:rPr>
                <w:rFonts w:asciiTheme="minorHAnsi" w:hAnsiTheme="minorHAnsi" w:cstheme="minorHAnsi"/>
              </w:rPr>
            </w:pPr>
            <w:r w:rsidRPr="001C3014">
              <w:rPr>
                <w:rFonts w:asciiTheme="minorHAnsi" w:hAnsiTheme="minorHAnsi" w:cstheme="minorHAnsi"/>
              </w:rPr>
              <w:t xml:space="preserve">Copy writing and content production </w:t>
            </w:r>
          </w:p>
          <w:p w14:paraId="321C5B48" w14:textId="77777777" w:rsidR="006F3569" w:rsidRDefault="006F3569" w:rsidP="001C3014">
            <w:pPr>
              <w:pStyle w:val="Default"/>
              <w:numPr>
                <w:ilvl w:val="0"/>
                <w:numId w:val="12"/>
              </w:numPr>
              <w:rPr>
                <w:rFonts w:asciiTheme="minorHAnsi" w:hAnsiTheme="minorHAnsi" w:cstheme="minorHAnsi"/>
              </w:rPr>
            </w:pPr>
            <w:r>
              <w:rPr>
                <w:rFonts w:asciiTheme="minorHAnsi" w:hAnsiTheme="minorHAnsi" w:cstheme="minorHAnsi"/>
              </w:rPr>
              <w:t xml:space="preserve">Experience of working with members of the public and communities </w:t>
            </w:r>
          </w:p>
          <w:p w14:paraId="5B26A445" w14:textId="77777777" w:rsidR="009F5E40" w:rsidRDefault="009F5E40" w:rsidP="001C3014">
            <w:pPr>
              <w:pStyle w:val="Default"/>
              <w:numPr>
                <w:ilvl w:val="0"/>
                <w:numId w:val="12"/>
              </w:numPr>
              <w:rPr>
                <w:rFonts w:asciiTheme="minorHAnsi" w:hAnsiTheme="minorHAnsi" w:cstheme="minorHAnsi"/>
              </w:rPr>
            </w:pPr>
            <w:r>
              <w:rPr>
                <w:rFonts w:asciiTheme="minorHAnsi" w:hAnsiTheme="minorHAnsi" w:cstheme="minorHAnsi"/>
              </w:rPr>
              <w:t xml:space="preserve">Experience of planning and managing events </w:t>
            </w:r>
          </w:p>
          <w:p w14:paraId="04E6981A" w14:textId="336CE672" w:rsidR="006F47F0" w:rsidRPr="00121BDA" w:rsidRDefault="006F47F0" w:rsidP="001C3014">
            <w:pPr>
              <w:pStyle w:val="Default"/>
              <w:numPr>
                <w:ilvl w:val="0"/>
                <w:numId w:val="12"/>
              </w:numPr>
              <w:rPr>
                <w:rFonts w:asciiTheme="minorHAnsi" w:hAnsiTheme="minorHAnsi" w:cstheme="minorHAnsi"/>
              </w:rPr>
            </w:pPr>
            <w:r w:rsidRPr="00121BDA">
              <w:rPr>
                <w:rFonts w:asciiTheme="minorHAnsi" w:hAnsiTheme="minorHAnsi" w:cstheme="minorHAnsi"/>
                <w:color w:val="auto"/>
              </w:rPr>
              <w:t>Experience of all aspects of volunteer recruitment, allocation and monitoring</w:t>
            </w:r>
          </w:p>
        </w:tc>
        <w:tc>
          <w:tcPr>
            <w:tcW w:w="3402" w:type="dxa"/>
          </w:tcPr>
          <w:p w14:paraId="1D65C0BD" w14:textId="77777777" w:rsidR="006F3569" w:rsidRPr="001C3014" w:rsidRDefault="006F3569" w:rsidP="006F3569">
            <w:pPr>
              <w:pStyle w:val="Default"/>
              <w:numPr>
                <w:ilvl w:val="0"/>
                <w:numId w:val="12"/>
              </w:numPr>
              <w:rPr>
                <w:rFonts w:asciiTheme="minorHAnsi" w:hAnsiTheme="minorHAnsi" w:cstheme="minorHAnsi"/>
              </w:rPr>
            </w:pPr>
            <w:r w:rsidRPr="001C3014">
              <w:rPr>
                <w:rFonts w:asciiTheme="minorHAnsi" w:hAnsiTheme="minorHAnsi" w:cstheme="minorHAnsi"/>
              </w:rPr>
              <w:t>Strategic and business planning</w:t>
            </w:r>
          </w:p>
          <w:p w14:paraId="639FDB57" w14:textId="77777777" w:rsidR="00757D75" w:rsidRPr="001C3014" w:rsidRDefault="006F3569" w:rsidP="001C3014">
            <w:pPr>
              <w:pStyle w:val="Default"/>
              <w:numPr>
                <w:ilvl w:val="0"/>
                <w:numId w:val="13"/>
              </w:numPr>
              <w:rPr>
                <w:rFonts w:asciiTheme="minorHAnsi" w:hAnsiTheme="minorHAnsi" w:cstheme="minorHAnsi"/>
              </w:rPr>
            </w:pPr>
            <w:r>
              <w:rPr>
                <w:rFonts w:asciiTheme="minorHAnsi" w:hAnsiTheme="minorHAnsi" w:cstheme="minorHAnsi"/>
              </w:rPr>
              <w:t xml:space="preserve">Experience of </w:t>
            </w:r>
            <w:r w:rsidRPr="001C3014">
              <w:rPr>
                <w:rFonts w:asciiTheme="minorHAnsi" w:hAnsiTheme="minorHAnsi" w:cstheme="minorHAnsi"/>
              </w:rPr>
              <w:t>business planning, budget management, staff management</w:t>
            </w:r>
          </w:p>
        </w:tc>
      </w:tr>
      <w:tr w:rsidR="0087317C" w:rsidRPr="001C3014" w14:paraId="3C6FA2EE" w14:textId="77777777" w:rsidTr="006A0866">
        <w:tblPrEx>
          <w:tblBorders>
            <w:top w:val="nil"/>
            <w:left w:val="nil"/>
            <w:bottom w:val="nil"/>
            <w:right w:val="nil"/>
            <w:insideH w:val="none" w:sz="0" w:space="0" w:color="auto"/>
            <w:insideV w:val="none" w:sz="0" w:space="0" w:color="auto"/>
          </w:tblBorders>
        </w:tblPrEx>
        <w:trPr>
          <w:trHeight w:val="915"/>
        </w:trPr>
        <w:tc>
          <w:tcPr>
            <w:tcW w:w="1809" w:type="dxa"/>
            <w:tcBorders>
              <w:top w:val="single" w:sz="4" w:space="0" w:color="auto"/>
              <w:left w:val="single" w:sz="4" w:space="0" w:color="auto"/>
              <w:bottom w:val="single" w:sz="4" w:space="0" w:color="auto"/>
              <w:right w:val="single" w:sz="4" w:space="0" w:color="auto"/>
            </w:tcBorders>
          </w:tcPr>
          <w:p w14:paraId="6E830469" w14:textId="77777777" w:rsidR="0087317C" w:rsidRPr="001C3014" w:rsidRDefault="0087317C">
            <w:pPr>
              <w:pStyle w:val="Default"/>
              <w:rPr>
                <w:rFonts w:asciiTheme="minorHAnsi" w:hAnsiTheme="minorHAnsi" w:cstheme="minorHAnsi"/>
              </w:rPr>
            </w:pPr>
            <w:r w:rsidRPr="001C3014">
              <w:rPr>
                <w:rFonts w:asciiTheme="minorHAnsi" w:hAnsiTheme="minorHAnsi" w:cstheme="minorHAnsi"/>
              </w:rPr>
              <w:t xml:space="preserve">Skills </w:t>
            </w:r>
          </w:p>
        </w:tc>
        <w:tc>
          <w:tcPr>
            <w:tcW w:w="4395" w:type="dxa"/>
            <w:tcBorders>
              <w:top w:val="single" w:sz="4" w:space="0" w:color="auto"/>
              <w:left w:val="single" w:sz="4" w:space="0" w:color="auto"/>
              <w:bottom w:val="single" w:sz="4" w:space="0" w:color="auto"/>
              <w:right w:val="single" w:sz="4" w:space="0" w:color="auto"/>
            </w:tcBorders>
          </w:tcPr>
          <w:p w14:paraId="334D1BAB" w14:textId="77777777" w:rsidR="001C3014" w:rsidRPr="001C3014" w:rsidRDefault="0087317C" w:rsidP="001C3014">
            <w:pPr>
              <w:pStyle w:val="Default"/>
              <w:numPr>
                <w:ilvl w:val="0"/>
                <w:numId w:val="12"/>
              </w:numPr>
              <w:rPr>
                <w:rFonts w:asciiTheme="minorHAnsi" w:hAnsiTheme="minorHAnsi" w:cstheme="minorHAnsi"/>
              </w:rPr>
            </w:pPr>
            <w:r w:rsidRPr="001C3014">
              <w:rPr>
                <w:rFonts w:asciiTheme="minorHAnsi" w:hAnsiTheme="minorHAnsi" w:cstheme="minorHAnsi"/>
              </w:rPr>
              <w:t xml:space="preserve">Excellent presentation skills </w:t>
            </w:r>
          </w:p>
          <w:p w14:paraId="302B3BC6" w14:textId="77777777" w:rsidR="0087317C" w:rsidRDefault="001C3014" w:rsidP="001C3014">
            <w:pPr>
              <w:pStyle w:val="Default"/>
              <w:numPr>
                <w:ilvl w:val="0"/>
                <w:numId w:val="12"/>
              </w:numPr>
              <w:rPr>
                <w:rFonts w:asciiTheme="minorHAnsi" w:hAnsiTheme="minorHAnsi" w:cstheme="minorHAnsi"/>
              </w:rPr>
            </w:pPr>
            <w:r w:rsidRPr="001C3014">
              <w:rPr>
                <w:rFonts w:asciiTheme="minorHAnsi" w:hAnsiTheme="minorHAnsi" w:cstheme="minorHAnsi"/>
              </w:rPr>
              <w:t xml:space="preserve">Publishing on web platforms </w:t>
            </w:r>
          </w:p>
          <w:p w14:paraId="05A0EDCE" w14:textId="77777777" w:rsidR="006F3569" w:rsidRPr="001C3014" w:rsidRDefault="006F3569" w:rsidP="001C3014">
            <w:pPr>
              <w:pStyle w:val="Default"/>
              <w:numPr>
                <w:ilvl w:val="0"/>
                <w:numId w:val="12"/>
              </w:numPr>
              <w:rPr>
                <w:rFonts w:asciiTheme="minorHAnsi" w:hAnsiTheme="minorHAnsi" w:cstheme="minorHAnsi"/>
              </w:rPr>
            </w:pPr>
            <w:r>
              <w:rPr>
                <w:rFonts w:asciiTheme="minorHAnsi" w:hAnsiTheme="minorHAnsi" w:cstheme="minorHAnsi"/>
              </w:rPr>
              <w:t xml:space="preserve">Identify appropriate content for multiple social media platforms </w:t>
            </w:r>
          </w:p>
          <w:p w14:paraId="09CFA745" w14:textId="77777777" w:rsidR="005A6382" w:rsidRPr="001C3014" w:rsidRDefault="003E576A" w:rsidP="0087317C">
            <w:pPr>
              <w:pStyle w:val="Default"/>
              <w:numPr>
                <w:ilvl w:val="0"/>
                <w:numId w:val="12"/>
              </w:numPr>
              <w:rPr>
                <w:rFonts w:asciiTheme="minorHAnsi" w:hAnsiTheme="minorHAnsi" w:cstheme="minorHAnsi"/>
              </w:rPr>
            </w:pPr>
            <w:r w:rsidRPr="001C3014">
              <w:rPr>
                <w:rFonts w:asciiTheme="minorHAnsi" w:hAnsiTheme="minorHAnsi" w:cstheme="minorHAnsi"/>
              </w:rPr>
              <w:t xml:space="preserve">High </w:t>
            </w:r>
            <w:r w:rsidR="004A36A0" w:rsidRPr="001C3014">
              <w:rPr>
                <w:rFonts w:asciiTheme="minorHAnsi" w:hAnsiTheme="minorHAnsi" w:cstheme="minorHAnsi"/>
              </w:rPr>
              <w:t xml:space="preserve">ICT literacy </w:t>
            </w:r>
            <w:r w:rsidR="002E5F00" w:rsidRPr="001C3014">
              <w:rPr>
                <w:rFonts w:asciiTheme="minorHAnsi" w:hAnsiTheme="minorHAnsi" w:cstheme="minorHAnsi"/>
              </w:rPr>
              <w:t>especially MS Office</w:t>
            </w:r>
          </w:p>
          <w:p w14:paraId="7E50B4B7" w14:textId="77777777" w:rsidR="000024D1" w:rsidRDefault="005A6382" w:rsidP="00121AF9">
            <w:pPr>
              <w:pStyle w:val="Default"/>
              <w:numPr>
                <w:ilvl w:val="0"/>
                <w:numId w:val="12"/>
              </w:numPr>
              <w:rPr>
                <w:rFonts w:asciiTheme="minorHAnsi" w:hAnsiTheme="minorHAnsi" w:cstheme="minorHAnsi"/>
              </w:rPr>
            </w:pPr>
            <w:r w:rsidRPr="001C3014">
              <w:rPr>
                <w:rFonts w:asciiTheme="minorHAnsi" w:hAnsiTheme="minorHAnsi" w:cstheme="minorHAnsi"/>
              </w:rPr>
              <w:t xml:space="preserve">Interpersonal skills to develop a co-operative and supportive relationship with the Chair and other Trustees of </w:t>
            </w:r>
            <w:proofErr w:type="spellStart"/>
            <w:r w:rsidRPr="001C3014">
              <w:rPr>
                <w:rFonts w:asciiTheme="minorHAnsi" w:hAnsiTheme="minorHAnsi" w:cstheme="minorHAnsi"/>
              </w:rPr>
              <w:t>HWCoL</w:t>
            </w:r>
            <w:proofErr w:type="spellEnd"/>
            <w:r w:rsidR="00254875" w:rsidRPr="001C3014">
              <w:rPr>
                <w:rFonts w:asciiTheme="minorHAnsi" w:hAnsiTheme="minorHAnsi" w:cstheme="minorHAnsi"/>
              </w:rPr>
              <w:t xml:space="preserve"> </w:t>
            </w:r>
          </w:p>
          <w:p w14:paraId="7931C896" w14:textId="64F045BD" w:rsidR="006F3569" w:rsidRPr="001C3014" w:rsidRDefault="006F3569" w:rsidP="00121AF9">
            <w:pPr>
              <w:pStyle w:val="Default"/>
              <w:numPr>
                <w:ilvl w:val="0"/>
                <w:numId w:val="12"/>
              </w:numPr>
              <w:rPr>
                <w:rFonts w:asciiTheme="minorHAnsi" w:hAnsiTheme="minorHAnsi" w:cstheme="minorHAnsi"/>
              </w:rPr>
            </w:pPr>
            <w:r>
              <w:rPr>
                <w:rFonts w:asciiTheme="minorHAnsi" w:hAnsiTheme="minorHAnsi" w:cstheme="minorHAnsi"/>
              </w:rPr>
              <w:t xml:space="preserve">Disseminate complex information in an accessible way </w:t>
            </w:r>
            <w:r w:rsidR="006F47F0">
              <w:rPr>
                <w:rFonts w:asciiTheme="minorHAnsi" w:hAnsiTheme="minorHAnsi" w:cstheme="minorHAnsi"/>
              </w:rPr>
              <w:t>(</w:t>
            </w:r>
            <w:r>
              <w:rPr>
                <w:rFonts w:asciiTheme="minorHAnsi" w:hAnsiTheme="minorHAnsi" w:cstheme="minorHAnsi"/>
              </w:rPr>
              <w:t>in</w:t>
            </w:r>
            <w:r w:rsidR="006F47F0">
              <w:rPr>
                <w:rFonts w:asciiTheme="minorHAnsi" w:hAnsiTheme="minorHAnsi" w:cstheme="minorHAnsi"/>
              </w:rPr>
              <w:t>)</w:t>
            </w:r>
            <w:r>
              <w:rPr>
                <w:rFonts w:asciiTheme="minorHAnsi" w:hAnsiTheme="minorHAnsi" w:cstheme="minorHAnsi"/>
              </w:rPr>
              <w:t xml:space="preserve"> so users of our services can understand it </w:t>
            </w:r>
          </w:p>
          <w:p w14:paraId="05E9294B" w14:textId="77777777" w:rsidR="006C0DA9" w:rsidRDefault="006336BC" w:rsidP="0087317C">
            <w:pPr>
              <w:pStyle w:val="Default"/>
              <w:numPr>
                <w:ilvl w:val="0"/>
                <w:numId w:val="12"/>
              </w:numPr>
              <w:rPr>
                <w:rFonts w:asciiTheme="minorHAnsi" w:hAnsiTheme="minorHAnsi" w:cstheme="minorHAnsi"/>
              </w:rPr>
            </w:pPr>
            <w:r w:rsidRPr="001C3014">
              <w:rPr>
                <w:rFonts w:asciiTheme="minorHAnsi" w:hAnsiTheme="minorHAnsi" w:cstheme="minorHAnsi"/>
              </w:rPr>
              <w:t xml:space="preserve">Previous people management skills </w:t>
            </w:r>
          </w:p>
          <w:p w14:paraId="5CE1CD07" w14:textId="77777777" w:rsidR="009F5E40" w:rsidRPr="009F5E40" w:rsidRDefault="009F5E40" w:rsidP="009F5E40">
            <w:pPr>
              <w:pStyle w:val="Default"/>
              <w:numPr>
                <w:ilvl w:val="0"/>
                <w:numId w:val="12"/>
              </w:numPr>
              <w:rPr>
                <w:rFonts w:asciiTheme="minorHAnsi" w:hAnsiTheme="minorHAnsi" w:cstheme="minorHAnsi"/>
              </w:rPr>
            </w:pPr>
            <w:r>
              <w:rPr>
                <w:rFonts w:asciiTheme="minorHAnsi" w:hAnsiTheme="minorHAnsi" w:cstheme="minorHAnsi"/>
              </w:rPr>
              <w:t xml:space="preserve">Engaging with non-English speaking communities </w:t>
            </w:r>
          </w:p>
        </w:tc>
        <w:tc>
          <w:tcPr>
            <w:tcW w:w="3402" w:type="dxa"/>
            <w:tcBorders>
              <w:top w:val="single" w:sz="4" w:space="0" w:color="auto"/>
              <w:left w:val="single" w:sz="4" w:space="0" w:color="auto"/>
              <w:bottom w:val="single" w:sz="4" w:space="0" w:color="auto"/>
              <w:right w:val="single" w:sz="4" w:space="0" w:color="auto"/>
            </w:tcBorders>
          </w:tcPr>
          <w:p w14:paraId="180DF4D0" w14:textId="77777777" w:rsidR="009F5E40" w:rsidRPr="009F5E40" w:rsidRDefault="009F5E40" w:rsidP="006F3569">
            <w:pPr>
              <w:pStyle w:val="Default"/>
              <w:numPr>
                <w:ilvl w:val="0"/>
                <w:numId w:val="12"/>
              </w:numPr>
              <w:rPr>
                <w:rFonts w:asciiTheme="minorHAnsi" w:hAnsiTheme="minorHAnsi" w:cstheme="minorHAnsi"/>
              </w:rPr>
            </w:pPr>
            <w:r w:rsidRPr="009F5E40">
              <w:rPr>
                <w:rFonts w:asciiTheme="minorHAnsi" w:hAnsiTheme="minorHAnsi" w:cstheme="minorHAnsi"/>
              </w:rPr>
              <w:t xml:space="preserve">Identify translation resources to ensure accessibility of information to all communities </w:t>
            </w:r>
          </w:p>
          <w:p w14:paraId="6A7598B1" w14:textId="77777777" w:rsidR="006F3569" w:rsidRPr="001C3014" w:rsidRDefault="006F3569" w:rsidP="006F3569">
            <w:pPr>
              <w:pStyle w:val="Default"/>
              <w:ind w:left="360"/>
              <w:rPr>
                <w:rFonts w:asciiTheme="minorHAnsi" w:hAnsiTheme="minorHAnsi" w:cstheme="minorHAnsi"/>
              </w:rPr>
            </w:pPr>
          </w:p>
        </w:tc>
      </w:tr>
      <w:tr w:rsidR="00487E4C" w:rsidRPr="001C3014" w14:paraId="0D5D15F5" w14:textId="77777777" w:rsidTr="006A0866">
        <w:tblPrEx>
          <w:tblBorders>
            <w:top w:val="nil"/>
            <w:left w:val="nil"/>
            <w:bottom w:val="nil"/>
            <w:right w:val="nil"/>
            <w:insideH w:val="none" w:sz="0" w:space="0" w:color="auto"/>
            <w:insideV w:val="none" w:sz="0" w:space="0" w:color="auto"/>
          </w:tblBorders>
        </w:tblPrEx>
        <w:trPr>
          <w:trHeight w:val="915"/>
        </w:trPr>
        <w:tc>
          <w:tcPr>
            <w:tcW w:w="1809" w:type="dxa"/>
            <w:tcBorders>
              <w:top w:val="single" w:sz="4" w:space="0" w:color="auto"/>
              <w:left w:val="single" w:sz="4" w:space="0" w:color="auto"/>
              <w:bottom w:val="single" w:sz="4" w:space="0" w:color="auto"/>
              <w:right w:val="single" w:sz="4" w:space="0" w:color="auto"/>
            </w:tcBorders>
          </w:tcPr>
          <w:p w14:paraId="21CA5C21" w14:textId="77777777" w:rsidR="00487E4C" w:rsidRPr="001C3014" w:rsidRDefault="00487E4C">
            <w:pPr>
              <w:pStyle w:val="Default"/>
              <w:rPr>
                <w:rFonts w:asciiTheme="minorHAnsi" w:hAnsiTheme="minorHAnsi" w:cstheme="minorHAnsi"/>
              </w:rPr>
            </w:pPr>
            <w:r w:rsidRPr="001C3014">
              <w:rPr>
                <w:rFonts w:asciiTheme="minorHAnsi" w:hAnsiTheme="minorHAnsi" w:cstheme="minorHAnsi"/>
              </w:rPr>
              <w:lastRenderedPageBreak/>
              <w:t xml:space="preserve">Communication Skills </w:t>
            </w:r>
          </w:p>
        </w:tc>
        <w:tc>
          <w:tcPr>
            <w:tcW w:w="4395" w:type="dxa"/>
            <w:tcBorders>
              <w:top w:val="single" w:sz="4" w:space="0" w:color="auto"/>
              <w:left w:val="single" w:sz="4" w:space="0" w:color="auto"/>
              <w:bottom w:val="single" w:sz="4" w:space="0" w:color="auto"/>
              <w:right w:val="single" w:sz="4" w:space="0" w:color="auto"/>
            </w:tcBorders>
          </w:tcPr>
          <w:p w14:paraId="6B3D2565" w14:textId="77777777" w:rsidR="00487E4C" w:rsidRPr="001C3014" w:rsidRDefault="006F3569" w:rsidP="0087317C">
            <w:pPr>
              <w:pStyle w:val="Default"/>
              <w:numPr>
                <w:ilvl w:val="0"/>
                <w:numId w:val="12"/>
              </w:numPr>
              <w:rPr>
                <w:rFonts w:asciiTheme="minorHAnsi" w:hAnsiTheme="minorHAnsi" w:cstheme="minorHAnsi"/>
              </w:rPr>
            </w:pPr>
            <w:r>
              <w:rPr>
                <w:rFonts w:asciiTheme="minorHAnsi" w:hAnsiTheme="minorHAnsi" w:cstheme="minorHAnsi"/>
              </w:rPr>
              <w:t>Experience</w:t>
            </w:r>
            <w:r w:rsidR="00E168F9" w:rsidRPr="001C3014">
              <w:rPr>
                <w:rFonts w:asciiTheme="minorHAnsi" w:hAnsiTheme="minorHAnsi" w:cstheme="minorHAnsi"/>
              </w:rPr>
              <w:t xml:space="preserve"> of comm</w:t>
            </w:r>
            <w:r>
              <w:rPr>
                <w:rFonts w:asciiTheme="minorHAnsi" w:hAnsiTheme="minorHAnsi" w:cstheme="minorHAnsi"/>
              </w:rPr>
              <w:t>unication</w:t>
            </w:r>
            <w:r w:rsidR="00E168F9" w:rsidRPr="001C3014">
              <w:rPr>
                <w:rFonts w:asciiTheme="minorHAnsi" w:hAnsiTheme="minorHAnsi" w:cstheme="minorHAnsi"/>
              </w:rPr>
              <w:t>s planning and strategy – who should the organisation be reaching out to and how d</w:t>
            </w:r>
            <w:r w:rsidR="003E576A" w:rsidRPr="001C3014">
              <w:rPr>
                <w:rFonts w:asciiTheme="minorHAnsi" w:hAnsiTheme="minorHAnsi" w:cstheme="minorHAnsi"/>
              </w:rPr>
              <w:t>oes the organisation</w:t>
            </w:r>
            <w:r w:rsidR="00E168F9" w:rsidRPr="001C3014">
              <w:rPr>
                <w:rFonts w:asciiTheme="minorHAnsi" w:hAnsiTheme="minorHAnsi" w:cstheme="minorHAnsi"/>
              </w:rPr>
              <w:t xml:space="preserve"> action this?</w:t>
            </w:r>
          </w:p>
          <w:p w14:paraId="23D07181" w14:textId="77777777" w:rsidR="00F7284E" w:rsidRPr="001C3014" w:rsidRDefault="00F7284E" w:rsidP="00453434">
            <w:pPr>
              <w:pStyle w:val="Default"/>
              <w:numPr>
                <w:ilvl w:val="0"/>
                <w:numId w:val="12"/>
              </w:numPr>
              <w:rPr>
                <w:rFonts w:asciiTheme="minorHAnsi" w:hAnsiTheme="minorHAnsi" w:cstheme="minorHAnsi"/>
              </w:rPr>
            </w:pPr>
            <w:r w:rsidRPr="001C3014">
              <w:rPr>
                <w:rFonts w:asciiTheme="minorHAnsi" w:hAnsiTheme="minorHAnsi" w:cstheme="minorHAnsi"/>
              </w:rPr>
              <w:t>Ability to communicate effectively with a diverse range of people and organisations</w:t>
            </w:r>
          </w:p>
        </w:tc>
        <w:tc>
          <w:tcPr>
            <w:tcW w:w="3402" w:type="dxa"/>
            <w:tcBorders>
              <w:top w:val="single" w:sz="4" w:space="0" w:color="auto"/>
              <w:left w:val="single" w:sz="4" w:space="0" w:color="auto"/>
              <w:bottom w:val="single" w:sz="4" w:space="0" w:color="auto"/>
              <w:right w:val="single" w:sz="4" w:space="0" w:color="auto"/>
            </w:tcBorders>
          </w:tcPr>
          <w:p w14:paraId="0E9F253A" w14:textId="77777777" w:rsidR="00487E4C" w:rsidRDefault="006F3569">
            <w:pPr>
              <w:pStyle w:val="Default"/>
              <w:rPr>
                <w:rFonts w:asciiTheme="minorHAnsi" w:hAnsiTheme="minorHAnsi" w:cstheme="minorHAnsi"/>
              </w:rPr>
            </w:pPr>
            <w:r>
              <w:rPr>
                <w:rFonts w:asciiTheme="minorHAnsi" w:hAnsiTheme="minorHAnsi" w:cstheme="minorHAnsi"/>
              </w:rPr>
              <w:t xml:space="preserve">Experience of public relations </w:t>
            </w:r>
          </w:p>
          <w:p w14:paraId="0A63E0DD" w14:textId="77777777" w:rsidR="006F3569" w:rsidRDefault="006F3569" w:rsidP="006F3569">
            <w:pPr>
              <w:pStyle w:val="Default"/>
              <w:numPr>
                <w:ilvl w:val="0"/>
                <w:numId w:val="12"/>
              </w:numPr>
              <w:rPr>
                <w:rFonts w:asciiTheme="minorHAnsi" w:hAnsiTheme="minorHAnsi" w:cstheme="minorHAnsi"/>
              </w:rPr>
            </w:pPr>
            <w:r w:rsidRPr="001C3014">
              <w:rPr>
                <w:rFonts w:asciiTheme="minorHAnsi" w:hAnsiTheme="minorHAnsi" w:cstheme="minorHAnsi"/>
              </w:rPr>
              <w:t>Confident speaking with and engaging with members of the public</w:t>
            </w:r>
          </w:p>
          <w:p w14:paraId="4DDC0949" w14:textId="125AFB38" w:rsidR="006F3569" w:rsidRPr="001C3014" w:rsidRDefault="009F5E40" w:rsidP="00121BDA">
            <w:pPr>
              <w:pStyle w:val="Default"/>
              <w:numPr>
                <w:ilvl w:val="0"/>
                <w:numId w:val="12"/>
              </w:numPr>
              <w:rPr>
                <w:rFonts w:asciiTheme="minorHAnsi" w:hAnsiTheme="minorHAnsi" w:cstheme="minorHAnsi"/>
              </w:rPr>
            </w:pPr>
            <w:r>
              <w:rPr>
                <w:rFonts w:asciiTheme="minorHAnsi" w:hAnsiTheme="minorHAnsi" w:cstheme="minorHAnsi"/>
              </w:rPr>
              <w:t xml:space="preserve">Chair and manage small events </w:t>
            </w:r>
          </w:p>
        </w:tc>
      </w:tr>
      <w:tr w:rsidR="00757D75" w:rsidRPr="001C3014" w14:paraId="79C85ED6" w14:textId="77777777" w:rsidTr="006A0866">
        <w:tblPrEx>
          <w:tblBorders>
            <w:top w:val="nil"/>
            <w:left w:val="nil"/>
            <w:bottom w:val="nil"/>
            <w:right w:val="nil"/>
            <w:insideH w:val="none" w:sz="0" w:space="0" w:color="auto"/>
            <w:insideV w:val="none" w:sz="0" w:space="0" w:color="auto"/>
          </w:tblBorders>
        </w:tblPrEx>
        <w:trPr>
          <w:trHeight w:val="915"/>
        </w:trPr>
        <w:tc>
          <w:tcPr>
            <w:tcW w:w="1809" w:type="dxa"/>
            <w:tcBorders>
              <w:top w:val="single" w:sz="4" w:space="0" w:color="auto"/>
              <w:left w:val="single" w:sz="4" w:space="0" w:color="auto"/>
              <w:bottom w:val="single" w:sz="4" w:space="0" w:color="auto"/>
              <w:right w:val="single" w:sz="4" w:space="0" w:color="auto"/>
            </w:tcBorders>
          </w:tcPr>
          <w:p w14:paraId="472002B7" w14:textId="77777777" w:rsidR="00757D75" w:rsidRPr="001C3014" w:rsidRDefault="0087317C">
            <w:pPr>
              <w:pStyle w:val="Default"/>
              <w:rPr>
                <w:rFonts w:asciiTheme="minorHAnsi" w:hAnsiTheme="minorHAnsi" w:cstheme="minorHAnsi"/>
              </w:rPr>
            </w:pPr>
            <w:r w:rsidRPr="001C3014">
              <w:rPr>
                <w:rFonts w:asciiTheme="minorHAnsi" w:hAnsiTheme="minorHAnsi" w:cstheme="minorHAnsi"/>
              </w:rPr>
              <w:t>Knowledge</w:t>
            </w:r>
          </w:p>
        </w:tc>
        <w:tc>
          <w:tcPr>
            <w:tcW w:w="4395" w:type="dxa"/>
            <w:tcBorders>
              <w:top w:val="single" w:sz="4" w:space="0" w:color="auto"/>
              <w:left w:val="single" w:sz="4" w:space="0" w:color="auto"/>
              <w:bottom w:val="single" w:sz="4" w:space="0" w:color="auto"/>
              <w:right w:val="single" w:sz="4" w:space="0" w:color="auto"/>
            </w:tcBorders>
          </w:tcPr>
          <w:p w14:paraId="3214EE7D" w14:textId="77777777" w:rsidR="00757D75" w:rsidRPr="001C3014" w:rsidRDefault="00AA2EE4" w:rsidP="00F3631C">
            <w:pPr>
              <w:pStyle w:val="Default"/>
              <w:numPr>
                <w:ilvl w:val="0"/>
                <w:numId w:val="12"/>
              </w:numPr>
              <w:rPr>
                <w:rFonts w:asciiTheme="minorHAnsi" w:hAnsiTheme="minorHAnsi" w:cstheme="minorHAnsi"/>
              </w:rPr>
            </w:pPr>
            <w:r w:rsidRPr="001C3014">
              <w:rPr>
                <w:rFonts w:asciiTheme="minorHAnsi" w:hAnsiTheme="minorHAnsi" w:cstheme="minorHAnsi"/>
              </w:rPr>
              <w:t xml:space="preserve">Knowledge </w:t>
            </w:r>
            <w:r w:rsidR="00340F34" w:rsidRPr="001C3014">
              <w:rPr>
                <w:rFonts w:asciiTheme="minorHAnsi" w:hAnsiTheme="minorHAnsi" w:cstheme="minorHAnsi"/>
              </w:rPr>
              <w:t xml:space="preserve">of the </w:t>
            </w:r>
            <w:r w:rsidR="00C64C6C" w:rsidRPr="001C3014">
              <w:rPr>
                <w:rFonts w:asciiTheme="minorHAnsi" w:hAnsiTheme="minorHAnsi" w:cstheme="minorHAnsi"/>
              </w:rPr>
              <w:t xml:space="preserve">context and operating environment of </w:t>
            </w:r>
            <w:proofErr w:type="spellStart"/>
            <w:r w:rsidR="00340F34" w:rsidRPr="001C3014">
              <w:rPr>
                <w:rFonts w:asciiTheme="minorHAnsi" w:hAnsiTheme="minorHAnsi" w:cstheme="minorHAnsi"/>
              </w:rPr>
              <w:t>H</w:t>
            </w:r>
            <w:r w:rsidR="00487E4C" w:rsidRPr="001C3014">
              <w:rPr>
                <w:rFonts w:asciiTheme="minorHAnsi" w:hAnsiTheme="minorHAnsi" w:cstheme="minorHAnsi"/>
              </w:rPr>
              <w:t>WCoL</w:t>
            </w:r>
            <w:proofErr w:type="spellEnd"/>
          </w:p>
          <w:p w14:paraId="680DFA3D" w14:textId="77777777" w:rsidR="001C3014" w:rsidRPr="001C3014" w:rsidRDefault="001C3014" w:rsidP="0087317C">
            <w:pPr>
              <w:pStyle w:val="Default"/>
              <w:numPr>
                <w:ilvl w:val="0"/>
                <w:numId w:val="13"/>
              </w:numPr>
              <w:rPr>
                <w:rFonts w:asciiTheme="minorHAnsi" w:hAnsiTheme="minorHAnsi" w:cstheme="minorHAnsi"/>
              </w:rPr>
            </w:pPr>
            <w:r w:rsidRPr="001C3014">
              <w:rPr>
                <w:rFonts w:asciiTheme="minorHAnsi" w:hAnsiTheme="minorHAnsi" w:cstheme="minorHAnsi"/>
              </w:rPr>
              <w:t xml:space="preserve">An understanding of third sector funding and application for funding. </w:t>
            </w:r>
          </w:p>
          <w:p w14:paraId="7B45E547" w14:textId="77777777" w:rsidR="00A60A17" w:rsidRPr="001C3014" w:rsidRDefault="00A60A17" w:rsidP="0087317C">
            <w:pPr>
              <w:pStyle w:val="Default"/>
              <w:numPr>
                <w:ilvl w:val="0"/>
                <w:numId w:val="13"/>
              </w:numPr>
              <w:rPr>
                <w:rFonts w:asciiTheme="minorHAnsi" w:hAnsiTheme="minorHAnsi" w:cstheme="minorHAnsi"/>
              </w:rPr>
            </w:pPr>
            <w:r w:rsidRPr="001C3014">
              <w:rPr>
                <w:rFonts w:asciiTheme="minorHAnsi" w:hAnsiTheme="minorHAnsi" w:cstheme="minorHAnsi"/>
              </w:rPr>
              <w:t xml:space="preserve">Understanding of the requirements pertaining to Data protection and Information Governance </w:t>
            </w:r>
          </w:p>
        </w:tc>
        <w:tc>
          <w:tcPr>
            <w:tcW w:w="3402" w:type="dxa"/>
            <w:tcBorders>
              <w:top w:val="single" w:sz="4" w:space="0" w:color="auto"/>
              <w:left w:val="single" w:sz="4" w:space="0" w:color="auto"/>
              <w:bottom w:val="single" w:sz="4" w:space="0" w:color="auto"/>
              <w:right w:val="single" w:sz="4" w:space="0" w:color="auto"/>
            </w:tcBorders>
          </w:tcPr>
          <w:p w14:paraId="4379BCF2" w14:textId="77777777" w:rsidR="009F5E40" w:rsidRDefault="009F5E40" w:rsidP="009F5E40">
            <w:pPr>
              <w:pStyle w:val="Default"/>
              <w:numPr>
                <w:ilvl w:val="0"/>
                <w:numId w:val="13"/>
              </w:numPr>
              <w:rPr>
                <w:rFonts w:asciiTheme="minorHAnsi" w:hAnsiTheme="minorHAnsi" w:cstheme="minorHAnsi"/>
              </w:rPr>
            </w:pPr>
            <w:r w:rsidRPr="001C3014">
              <w:rPr>
                <w:rFonts w:asciiTheme="minorHAnsi" w:hAnsiTheme="minorHAnsi" w:cstheme="minorHAnsi"/>
              </w:rPr>
              <w:t xml:space="preserve">An understanding of the </w:t>
            </w:r>
            <w:proofErr w:type="gramStart"/>
            <w:r w:rsidRPr="001C3014">
              <w:rPr>
                <w:rFonts w:asciiTheme="minorHAnsi" w:hAnsiTheme="minorHAnsi" w:cstheme="minorHAnsi"/>
              </w:rPr>
              <w:t>City</w:t>
            </w:r>
            <w:proofErr w:type="gramEnd"/>
            <w:r w:rsidRPr="001C3014">
              <w:rPr>
                <w:rFonts w:asciiTheme="minorHAnsi" w:hAnsiTheme="minorHAnsi" w:cstheme="minorHAnsi"/>
              </w:rPr>
              <w:t xml:space="preserve"> and its local communities</w:t>
            </w:r>
          </w:p>
          <w:p w14:paraId="61B904ED" w14:textId="009FED30" w:rsidR="009F5E40" w:rsidRPr="00121BDA" w:rsidRDefault="009F5E40" w:rsidP="00121BDA">
            <w:pPr>
              <w:pStyle w:val="Default"/>
              <w:numPr>
                <w:ilvl w:val="0"/>
                <w:numId w:val="13"/>
              </w:numPr>
              <w:rPr>
                <w:rFonts w:asciiTheme="minorHAnsi" w:hAnsiTheme="minorHAnsi" w:cstheme="minorHAnsi"/>
              </w:rPr>
            </w:pPr>
            <w:r w:rsidRPr="001C3014">
              <w:rPr>
                <w:rFonts w:asciiTheme="minorHAnsi" w:hAnsiTheme="minorHAnsi" w:cstheme="minorHAnsi"/>
              </w:rPr>
              <w:t>An understanding of Healthwatch and/or patient and public involvement programmes</w:t>
            </w:r>
          </w:p>
          <w:p w14:paraId="11FEDF47" w14:textId="77777777" w:rsidR="00757D75" w:rsidRPr="001C3014" w:rsidRDefault="00757D75">
            <w:pPr>
              <w:pStyle w:val="Default"/>
              <w:rPr>
                <w:rFonts w:asciiTheme="minorHAnsi" w:hAnsiTheme="minorHAnsi" w:cstheme="minorHAnsi"/>
              </w:rPr>
            </w:pPr>
          </w:p>
        </w:tc>
      </w:tr>
      <w:tr w:rsidR="00757D75" w:rsidRPr="001C3014" w14:paraId="05DD5749" w14:textId="77777777" w:rsidTr="006A0866">
        <w:tblPrEx>
          <w:tblBorders>
            <w:top w:val="nil"/>
            <w:left w:val="nil"/>
            <w:bottom w:val="nil"/>
            <w:right w:val="nil"/>
            <w:insideH w:val="none" w:sz="0" w:space="0" w:color="auto"/>
            <w:insideV w:val="none" w:sz="0" w:space="0" w:color="auto"/>
          </w:tblBorders>
        </w:tblPrEx>
        <w:trPr>
          <w:trHeight w:val="915"/>
        </w:trPr>
        <w:tc>
          <w:tcPr>
            <w:tcW w:w="1809" w:type="dxa"/>
            <w:tcBorders>
              <w:top w:val="single" w:sz="4" w:space="0" w:color="auto"/>
              <w:left w:val="single" w:sz="4" w:space="0" w:color="auto"/>
              <w:bottom w:val="single" w:sz="4" w:space="0" w:color="auto"/>
              <w:right w:val="single" w:sz="4" w:space="0" w:color="auto"/>
            </w:tcBorders>
          </w:tcPr>
          <w:p w14:paraId="16EB32DA" w14:textId="77777777" w:rsidR="00757D75" w:rsidRPr="001C3014" w:rsidRDefault="00757D75">
            <w:pPr>
              <w:pStyle w:val="Default"/>
              <w:rPr>
                <w:rFonts w:asciiTheme="minorHAnsi" w:hAnsiTheme="minorHAnsi" w:cstheme="minorHAnsi"/>
              </w:rPr>
            </w:pPr>
            <w:r w:rsidRPr="001C3014">
              <w:rPr>
                <w:rFonts w:asciiTheme="minorHAnsi" w:hAnsiTheme="minorHAnsi" w:cstheme="minorHAnsi"/>
              </w:rPr>
              <w:t xml:space="preserve">Additional </w:t>
            </w:r>
          </w:p>
          <w:p w14:paraId="580A9974" w14:textId="77777777" w:rsidR="00757D75" w:rsidRPr="001C3014" w:rsidRDefault="00757D75">
            <w:pPr>
              <w:pStyle w:val="Default"/>
              <w:rPr>
                <w:rFonts w:asciiTheme="minorHAnsi" w:hAnsiTheme="minorHAnsi" w:cstheme="minorHAnsi"/>
              </w:rPr>
            </w:pPr>
            <w:r w:rsidRPr="001C3014">
              <w:rPr>
                <w:rFonts w:asciiTheme="minorHAnsi" w:hAnsiTheme="minorHAnsi" w:cstheme="minorHAnsi"/>
              </w:rPr>
              <w:t xml:space="preserve">qualities </w:t>
            </w:r>
          </w:p>
        </w:tc>
        <w:tc>
          <w:tcPr>
            <w:tcW w:w="4395" w:type="dxa"/>
            <w:tcBorders>
              <w:top w:val="single" w:sz="4" w:space="0" w:color="auto"/>
              <w:left w:val="single" w:sz="4" w:space="0" w:color="auto"/>
              <w:bottom w:val="single" w:sz="4" w:space="0" w:color="auto"/>
              <w:right w:val="single" w:sz="4" w:space="0" w:color="auto"/>
            </w:tcBorders>
          </w:tcPr>
          <w:p w14:paraId="29ADE330" w14:textId="77777777" w:rsidR="00757D75" w:rsidRPr="001C3014" w:rsidRDefault="00757D75" w:rsidP="006D5922">
            <w:pPr>
              <w:pStyle w:val="Default"/>
              <w:numPr>
                <w:ilvl w:val="0"/>
                <w:numId w:val="12"/>
              </w:numPr>
              <w:rPr>
                <w:rFonts w:asciiTheme="minorHAnsi" w:hAnsiTheme="minorHAnsi" w:cstheme="minorHAnsi"/>
              </w:rPr>
            </w:pPr>
            <w:r w:rsidRPr="001C3014">
              <w:rPr>
                <w:rFonts w:asciiTheme="minorHAnsi" w:hAnsiTheme="minorHAnsi" w:cstheme="minorHAnsi"/>
              </w:rPr>
              <w:t>Ability to work effec</w:t>
            </w:r>
            <w:r w:rsidR="007D057B" w:rsidRPr="001C3014">
              <w:rPr>
                <w:rFonts w:asciiTheme="minorHAnsi" w:hAnsiTheme="minorHAnsi" w:cstheme="minorHAnsi"/>
              </w:rPr>
              <w:t>tively in a multiagency setting</w:t>
            </w:r>
            <w:r w:rsidRPr="001C3014">
              <w:rPr>
                <w:rFonts w:asciiTheme="minorHAnsi" w:hAnsiTheme="minorHAnsi" w:cstheme="minorHAnsi"/>
              </w:rPr>
              <w:t xml:space="preserve"> </w:t>
            </w:r>
          </w:p>
          <w:p w14:paraId="0EF17F6F" w14:textId="77777777" w:rsidR="00757D75" w:rsidRPr="001C3014" w:rsidRDefault="00757D75" w:rsidP="006D5922">
            <w:pPr>
              <w:pStyle w:val="Default"/>
              <w:numPr>
                <w:ilvl w:val="0"/>
                <w:numId w:val="12"/>
              </w:numPr>
              <w:rPr>
                <w:rFonts w:asciiTheme="minorHAnsi" w:hAnsiTheme="minorHAnsi" w:cstheme="minorHAnsi"/>
              </w:rPr>
            </w:pPr>
            <w:r w:rsidRPr="001C3014">
              <w:rPr>
                <w:rFonts w:asciiTheme="minorHAnsi" w:hAnsiTheme="minorHAnsi" w:cstheme="minorHAnsi"/>
              </w:rPr>
              <w:t>Ability to th</w:t>
            </w:r>
            <w:r w:rsidR="007D057B" w:rsidRPr="001C3014">
              <w:rPr>
                <w:rFonts w:asciiTheme="minorHAnsi" w:hAnsiTheme="minorHAnsi" w:cstheme="minorHAnsi"/>
              </w:rPr>
              <w:t>ink, plan and act strategically</w:t>
            </w:r>
            <w:r w:rsidRPr="001C3014">
              <w:rPr>
                <w:rFonts w:asciiTheme="minorHAnsi" w:hAnsiTheme="minorHAnsi" w:cstheme="minorHAnsi"/>
              </w:rPr>
              <w:t xml:space="preserve"> </w:t>
            </w:r>
          </w:p>
          <w:p w14:paraId="61B27461" w14:textId="77777777" w:rsidR="00757D75" w:rsidRPr="001C3014" w:rsidRDefault="00757D75" w:rsidP="0087317C">
            <w:pPr>
              <w:pStyle w:val="Default"/>
              <w:numPr>
                <w:ilvl w:val="0"/>
                <w:numId w:val="12"/>
              </w:numPr>
              <w:rPr>
                <w:rFonts w:asciiTheme="minorHAnsi" w:hAnsiTheme="minorHAnsi" w:cstheme="minorHAnsi"/>
              </w:rPr>
            </w:pPr>
            <w:r w:rsidRPr="001C3014">
              <w:rPr>
                <w:rFonts w:asciiTheme="minorHAnsi" w:hAnsiTheme="minorHAnsi" w:cstheme="minorHAnsi"/>
              </w:rPr>
              <w:t>Commi</w:t>
            </w:r>
            <w:r w:rsidR="00C460A4" w:rsidRPr="001C3014">
              <w:rPr>
                <w:rFonts w:asciiTheme="minorHAnsi" w:hAnsiTheme="minorHAnsi" w:cstheme="minorHAnsi"/>
              </w:rPr>
              <w:t>tment to e</w:t>
            </w:r>
            <w:r w:rsidR="007D057B" w:rsidRPr="001C3014">
              <w:rPr>
                <w:rFonts w:asciiTheme="minorHAnsi" w:hAnsiTheme="minorHAnsi" w:cstheme="minorHAnsi"/>
              </w:rPr>
              <w:t>quality and diversit</w:t>
            </w:r>
            <w:r w:rsidR="0087317C" w:rsidRPr="001C3014">
              <w:rPr>
                <w:rFonts w:asciiTheme="minorHAnsi" w:hAnsiTheme="minorHAnsi" w:cstheme="minorHAnsi"/>
              </w:rPr>
              <w:t>y</w:t>
            </w:r>
          </w:p>
        </w:tc>
        <w:tc>
          <w:tcPr>
            <w:tcW w:w="3402" w:type="dxa"/>
            <w:tcBorders>
              <w:top w:val="single" w:sz="4" w:space="0" w:color="auto"/>
              <w:left w:val="single" w:sz="4" w:space="0" w:color="auto"/>
              <w:bottom w:val="single" w:sz="4" w:space="0" w:color="auto"/>
              <w:right w:val="single" w:sz="4" w:space="0" w:color="auto"/>
            </w:tcBorders>
          </w:tcPr>
          <w:p w14:paraId="162789C7" w14:textId="77777777" w:rsidR="00757D75" w:rsidRPr="001C3014" w:rsidRDefault="00757D75" w:rsidP="0087317C">
            <w:pPr>
              <w:pStyle w:val="Default"/>
              <w:ind w:left="360"/>
              <w:rPr>
                <w:rFonts w:asciiTheme="minorHAnsi" w:hAnsiTheme="minorHAnsi" w:cstheme="minorHAnsi"/>
              </w:rPr>
            </w:pPr>
          </w:p>
        </w:tc>
      </w:tr>
    </w:tbl>
    <w:p w14:paraId="176A43A5" w14:textId="77777777" w:rsidR="00BB587C" w:rsidRPr="001C3014" w:rsidRDefault="00BB587C" w:rsidP="00BB587C">
      <w:pPr>
        <w:rPr>
          <w:rFonts w:asciiTheme="minorHAnsi" w:hAnsiTheme="minorHAnsi" w:cstheme="minorHAnsi"/>
          <w:color w:val="000000"/>
          <w:szCs w:val="24"/>
        </w:rPr>
      </w:pPr>
    </w:p>
    <w:sectPr w:rsidR="00BB587C" w:rsidRPr="001C3014" w:rsidSect="00494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329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37349"/>
    <w:multiLevelType w:val="hybridMultilevel"/>
    <w:tmpl w:val="31D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E0B1B"/>
    <w:multiLevelType w:val="hybridMultilevel"/>
    <w:tmpl w:val="7E90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52383"/>
    <w:multiLevelType w:val="hybridMultilevel"/>
    <w:tmpl w:val="22C0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01E15"/>
    <w:multiLevelType w:val="hybridMultilevel"/>
    <w:tmpl w:val="63E0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63651"/>
    <w:multiLevelType w:val="hybridMultilevel"/>
    <w:tmpl w:val="19A8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A16"/>
    <w:multiLevelType w:val="hybridMultilevel"/>
    <w:tmpl w:val="29AA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8B6463"/>
    <w:multiLevelType w:val="hybridMultilevel"/>
    <w:tmpl w:val="F260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E2BD8"/>
    <w:multiLevelType w:val="hybridMultilevel"/>
    <w:tmpl w:val="4490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D9574E"/>
    <w:multiLevelType w:val="hybridMultilevel"/>
    <w:tmpl w:val="2BFCC5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F5650F9"/>
    <w:multiLevelType w:val="hybridMultilevel"/>
    <w:tmpl w:val="4EDC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223E5"/>
    <w:multiLevelType w:val="hybridMultilevel"/>
    <w:tmpl w:val="9768E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374173"/>
    <w:multiLevelType w:val="hybridMultilevel"/>
    <w:tmpl w:val="E60E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223FF"/>
    <w:multiLevelType w:val="hybridMultilevel"/>
    <w:tmpl w:val="5E0E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C21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D449D6"/>
    <w:multiLevelType w:val="hybridMultilevel"/>
    <w:tmpl w:val="12A8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26EA7"/>
    <w:multiLevelType w:val="hybridMultilevel"/>
    <w:tmpl w:val="860E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02E6F"/>
    <w:multiLevelType w:val="multilevel"/>
    <w:tmpl w:val="220688C6"/>
    <w:lvl w:ilvl="0">
      <w:start w:val="1"/>
      <w:numFmt w:val="bullet"/>
      <w:lvlText w:val=""/>
      <w:lvlJc w:val="left"/>
      <w:pPr>
        <w:ind w:left="773" w:hanging="360"/>
      </w:pPr>
      <w:rPr>
        <w:rFonts w:ascii="Symbol" w:hAnsi="Symbol" w:cs="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cs="Wingdings" w:hint="default"/>
      </w:rPr>
    </w:lvl>
    <w:lvl w:ilvl="3">
      <w:start w:val="1"/>
      <w:numFmt w:val="bullet"/>
      <w:lvlText w:val=""/>
      <w:lvlJc w:val="left"/>
      <w:pPr>
        <w:ind w:left="2933" w:hanging="360"/>
      </w:pPr>
      <w:rPr>
        <w:rFonts w:ascii="Symbol" w:hAnsi="Symbol" w:cs="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cs="Wingdings" w:hint="default"/>
      </w:rPr>
    </w:lvl>
    <w:lvl w:ilvl="6">
      <w:start w:val="1"/>
      <w:numFmt w:val="bullet"/>
      <w:lvlText w:val=""/>
      <w:lvlJc w:val="left"/>
      <w:pPr>
        <w:ind w:left="5093" w:hanging="360"/>
      </w:pPr>
      <w:rPr>
        <w:rFonts w:ascii="Symbol" w:hAnsi="Symbol" w:cs="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cs="Wingdings" w:hint="default"/>
      </w:rPr>
    </w:lvl>
  </w:abstractNum>
  <w:abstractNum w:abstractNumId="18" w15:restartNumberingAfterBreak="0">
    <w:nsid w:val="735B2CBC"/>
    <w:multiLevelType w:val="hybridMultilevel"/>
    <w:tmpl w:val="37841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A45BCF"/>
    <w:multiLevelType w:val="hybridMultilevel"/>
    <w:tmpl w:val="A1409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E77D1B"/>
    <w:multiLevelType w:val="hybridMultilevel"/>
    <w:tmpl w:val="95BC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87FD9"/>
    <w:multiLevelType w:val="hybridMultilevel"/>
    <w:tmpl w:val="749C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799326">
    <w:abstractNumId w:val="11"/>
  </w:num>
  <w:num w:numId="2" w16cid:durableId="55013772">
    <w:abstractNumId w:val="14"/>
  </w:num>
  <w:num w:numId="3" w16cid:durableId="593512642">
    <w:abstractNumId w:val="20"/>
  </w:num>
  <w:num w:numId="4" w16cid:durableId="1659654511">
    <w:abstractNumId w:val="7"/>
  </w:num>
  <w:num w:numId="5" w16cid:durableId="406728583">
    <w:abstractNumId w:val="3"/>
  </w:num>
  <w:num w:numId="6" w16cid:durableId="1947812469">
    <w:abstractNumId w:val="4"/>
  </w:num>
  <w:num w:numId="7" w16cid:durableId="1717971765">
    <w:abstractNumId w:val="15"/>
  </w:num>
  <w:num w:numId="8" w16cid:durableId="1940597673">
    <w:abstractNumId w:val="13"/>
  </w:num>
  <w:num w:numId="9" w16cid:durableId="1448813570">
    <w:abstractNumId w:val="12"/>
  </w:num>
  <w:num w:numId="10" w16cid:durableId="2025283629">
    <w:abstractNumId w:val="1"/>
  </w:num>
  <w:num w:numId="11" w16cid:durableId="1480882211">
    <w:abstractNumId w:val="0"/>
  </w:num>
  <w:num w:numId="12" w16cid:durableId="444858430">
    <w:abstractNumId w:val="8"/>
  </w:num>
  <w:num w:numId="13" w16cid:durableId="70009471">
    <w:abstractNumId w:val="21"/>
  </w:num>
  <w:num w:numId="14" w16cid:durableId="1906573853">
    <w:abstractNumId w:val="9"/>
  </w:num>
  <w:num w:numId="15" w16cid:durableId="323751670">
    <w:abstractNumId w:val="18"/>
  </w:num>
  <w:num w:numId="16" w16cid:durableId="1358003320">
    <w:abstractNumId w:val="17"/>
  </w:num>
  <w:num w:numId="17" w16cid:durableId="2024090748">
    <w:abstractNumId w:val="6"/>
  </w:num>
  <w:num w:numId="18" w16cid:durableId="807019494">
    <w:abstractNumId w:val="19"/>
  </w:num>
  <w:num w:numId="19" w16cid:durableId="760683785">
    <w:abstractNumId w:val="2"/>
  </w:num>
  <w:num w:numId="20" w16cid:durableId="747462883">
    <w:abstractNumId w:val="10"/>
  </w:num>
  <w:num w:numId="21" w16cid:durableId="1114206225">
    <w:abstractNumId w:val="5"/>
  </w:num>
  <w:num w:numId="22" w16cid:durableId="1044603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7C"/>
    <w:rsid w:val="000024D1"/>
    <w:rsid w:val="000045CE"/>
    <w:rsid w:val="000211C9"/>
    <w:rsid w:val="0002263B"/>
    <w:rsid w:val="0003410B"/>
    <w:rsid w:val="00034A6E"/>
    <w:rsid w:val="0004448F"/>
    <w:rsid w:val="00055EC3"/>
    <w:rsid w:val="00064506"/>
    <w:rsid w:val="00072101"/>
    <w:rsid w:val="00073429"/>
    <w:rsid w:val="00082B39"/>
    <w:rsid w:val="000902DB"/>
    <w:rsid w:val="0009589E"/>
    <w:rsid w:val="000A08C0"/>
    <w:rsid w:val="000B6DD9"/>
    <w:rsid w:val="000C5615"/>
    <w:rsid w:val="000D1FD4"/>
    <w:rsid w:val="000D5BE8"/>
    <w:rsid w:val="000E165D"/>
    <w:rsid w:val="000E2096"/>
    <w:rsid w:val="000E4313"/>
    <w:rsid w:val="00100A50"/>
    <w:rsid w:val="001151F7"/>
    <w:rsid w:val="00121AF9"/>
    <w:rsid w:val="00121BDA"/>
    <w:rsid w:val="00126735"/>
    <w:rsid w:val="00134C91"/>
    <w:rsid w:val="00137480"/>
    <w:rsid w:val="00144167"/>
    <w:rsid w:val="001534C1"/>
    <w:rsid w:val="00160608"/>
    <w:rsid w:val="0016561E"/>
    <w:rsid w:val="0017010E"/>
    <w:rsid w:val="00174CE8"/>
    <w:rsid w:val="00183EC8"/>
    <w:rsid w:val="0019082C"/>
    <w:rsid w:val="001B2A00"/>
    <w:rsid w:val="001B4BE8"/>
    <w:rsid w:val="001C3014"/>
    <w:rsid w:val="001C4943"/>
    <w:rsid w:val="001C618F"/>
    <w:rsid w:val="001D73A9"/>
    <w:rsid w:val="001E262D"/>
    <w:rsid w:val="001F1BA3"/>
    <w:rsid w:val="001F72E6"/>
    <w:rsid w:val="00202BEA"/>
    <w:rsid w:val="00230424"/>
    <w:rsid w:val="002348F0"/>
    <w:rsid w:val="0023665B"/>
    <w:rsid w:val="00254875"/>
    <w:rsid w:val="00261127"/>
    <w:rsid w:val="00280105"/>
    <w:rsid w:val="00283FC7"/>
    <w:rsid w:val="0028405F"/>
    <w:rsid w:val="00293AE9"/>
    <w:rsid w:val="002A069E"/>
    <w:rsid w:val="002A2B7F"/>
    <w:rsid w:val="002B27D7"/>
    <w:rsid w:val="002B510D"/>
    <w:rsid w:val="002C2E9E"/>
    <w:rsid w:val="002C3840"/>
    <w:rsid w:val="002E0FB6"/>
    <w:rsid w:val="002E53AB"/>
    <w:rsid w:val="002E5F00"/>
    <w:rsid w:val="002F0DDC"/>
    <w:rsid w:val="0031439C"/>
    <w:rsid w:val="003155CD"/>
    <w:rsid w:val="00330033"/>
    <w:rsid w:val="00333529"/>
    <w:rsid w:val="00335F47"/>
    <w:rsid w:val="00340F34"/>
    <w:rsid w:val="0034229B"/>
    <w:rsid w:val="00347626"/>
    <w:rsid w:val="00350D9D"/>
    <w:rsid w:val="00351DF9"/>
    <w:rsid w:val="00357F62"/>
    <w:rsid w:val="003656F4"/>
    <w:rsid w:val="003712CF"/>
    <w:rsid w:val="0038496F"/>
    <w:rsid w:val="003947D8"/>
    <w:rsid w:val="00395B56"/>
    <w:rsid w:val="003A4B0A"/>
    <w:rsid w:val="003A4C21"/>
    <w:rsid w:val="003B7977"/>
    <w:rsid w:val="003D0789"/>
    <w:rsid w:val="003D2F73"/>
    <w:rsid w:val="003D7B65"/>
    <w:rsid w:val="003E3E13"/>
    <w:rsid w:val="003E576A"/>
    <w:rsid w:val="003F1D5F"/>
    <w:rsid w:val="003F3024"/>
    <w:rsid w:val="004009F1"/>
    <w:rsid w:val="00405ECC"/>
    <w:rsid w:val="00407BFC"/>
    <w:rsid w:val="00413932"/>
    <w:rsid w:val="00414114"/>
    <w:rsid w:val="00414B09"/>
    <w:rsid w:val="004312B5"/>
    <w:rsid w:val="00435947"/>
    <w:rsid w:val="00440597"/>
    <w:rsid w:val="00451585"/>
    <w:rsid w:val="00453434"/>
    <w:rsid w:val="004539A4"/>
    <w:rsid w:val="00456863"/>
    <w:rsid w:val="00464E67"/>
    <w:rsid w:val="00467BA8"/>
    <w:rsid w:val="00486815"/>
    <w:rsid w:val="00487E4C"/>
    <w:rsid w:val="00493C24"/>
    <w:rsid w:val="00494542"/>
    <w:rsid w:val="0049540A"/>
    <w:rsid w:val="00496DAE"/>
    <w:rsid w:val="004979B7"/>
    <w:rsid w:val="00497F34"/>
    <w:rsid w:val="004A36A0"/>
    <w:rsid w:val="004B39A6"/>
    <w:rsid w:val="004B40B7"/>
    <w:rsid w:val="004B4186"/>
    <w:rsid w:val="004B4D37"/>
    <w:rsid w:val="004C37CC"/>
    <w:rsid w:val="004D06DD"/>
    <w:rsid w:val="004D2368"/>
    <w:rsid w:val="004D2FC4"/>
    <w:rsid w:val="004D784E"/>
    <w:rsid w:val="004D7DC2"/>
    <w:rsid w:val="004E6832"/>
    <w:rsid w:val="004F4275"/>
    <w:rsid w:val="004F66A3"/>
    <w:rsid w:val="00501DE4"/>
    <w:rsid w:val="005150F1"/>
    <w:rsid w:val="0053049A"/>
    <w:rsid w:val="0054187F"/>
    <w:rsid w:val="00541E48"/>
    <w:rsid w:val="00546CC8"/>
    <w:rsid w:val="00551964"/>
    <w:rsid w:val="00556255"/>
    <w:rsid w:val="00564D75"/>
    <w:rsid w:val="00572F72"/>
    <w:rsid w:val="005A6382"/>
    <w:rsid w:val="005B4CE5"/>
    <w:rsid w:val="005C501A"/>
    <w:rsid w:val="005C6906"/>
    <w:rsid w:val="005D1F06"/>
    <w:rsid w:val="005D5E20"/>
    <w:rsid w:val="005E3705"/>
    <w:rsid w:val="005F6ADE"/>
    <w:rsid w:val="005F75E6"/>
    <w:rsid w:val="006028DD"/>
    <w:rsid w:val="00616D1C"/>
    <w:rsid w:val="00620ADA"/>
    <w:rsid w:val="00621E62"/>
    <w:rsid w:val="006336BC"/>
    <w:rsid w:val="00640FB6"/>
    <w:rsid w:val="006611EA"/>
    <w:rsid w:val="00662232"/>
    <w:rsid w:val="0066420C"/>
    <w:rsid w:val="00673A9D"/>
    <w:rsid w:val="00673FA8"/>
    <w:rsid w:val="006805B8"/>
    <w:rsid w:val="00682FEB"/>
    <w:rsid w:val="00691921"/>
    <w:rsid w:val="00691D0A"/>
    <w:rsid w:val="00693BDC"/>
    <w:rsid w:val="006A0866"/>
    <w:rsid w:val="006A5204"/>
    <w:rsid w:val="006B12E0"/>
    <w:rsid w:val="006B44F5"/>
    <w:rsid w:val="006C0DA9"/>
    <w:rsid w:val="006D0B38"/>
    <w:rsid w:val="006D4836"/>
    <w:rsid w:val="006D5922"/>
    <w:rsid w:val="006E1137"/>
    <w:rsid w:val="006E28DB"/>
    <w:rsid w:val="006F1BC5"/>
    <w:rsid w:val="006F3569"/>
    <w:rsid w:val="006F47F0"/>
    <w:rsid w:val="006F55B1"/>
    <w:rsid w:val="00703786"/>
    <w:rsid w:val="00705DFC"/>
    <w:rsid w:val="00715D34"/>
    <w:rsid w:val="0074378D"/>
    <w:rsid w:val="00744731"/>
    <w:rsid w:val="00753654"/>
    <w:rsid w:val="007562DD"/>
    <w:rsid w:val="00757D75"/>
    <w:rsid w:val="007738A8"/>
    <w:rsid w:val="007749B3"/>
    <w:rsid w:val="00780A93"/>
    <w:rsid w:val="007878B5"/>
    <w:rsid w:val="00792964"/>
    <w:rsid w:val="007957CA"/>
    <w:rsid w:val="007A3544"/>
    <w:rsid w:val="007B46D2"/>
    <w:rsid w:val="007D057B"/>
    <w:rsid w:val="007E176A"/>
    <w:rsid w:val="007E4735"/>
    <w:rsid w:val="007F271A"/>
    <w:rsid w:val="008041A3"/>
    <w:rsid w:val="008073D0"/>
    <w:rsid w:val="008110D4"/>
    <w:rsid w:val="008133C3"/>
    <w:rsid w:val="00817335"/>
    <w:rsid w:val="00825613"/>
    <w:rsid w:val="008261A3"/>
    <w:rsid w:val="00832C31"/>
    <w:rsid w:val="0083524B"/>
    <w:rsid w:val="00836ABF"/>
    <w:rsid w:val="00846726"/>
    <w:rsid w:val="00847C3E"/>
    <w:rsid w:val="00851DBE"/>
    <w:rsid w:val="00855E6A"/>
    <w:rsid w:val="00871195"/>
    <w:rsid w:val="0087317C"/>
    <w:rsid w:val="00877D19"/>
    <w:rsid w:val="008860FC"/>
    <w:rsid w:val="00887AF3"/>
    <w:rsid w:val="008904B7"/>
    <w:rsid w:val="008A0976"/>
    <w:rsid w:val="008A1BDE"/>
    <w:rsid w:val="008A49AC"/>
    <w:rsid w:val="008D0D36"/>
    <w:rsid w:val="009022A9"/>
    <w:rsid w:val="00933841"/>
    <w:rsid w:val="009415F8"/>
    <w:rsid w:val="00946675"/>
    <w:rsid w:val="00952D9F"/>
    <w:rsid w:val="00965BD2"/>
    <w:rsid w:val="0098316E"/>
    <w:rsid w:val="009873CA"/>
    <w:rsid w:val="00993AF2"/>
    <w:rsid w:val="00993F8B"/>
    <w:rsid w:val="009A3565"/>
    <w:rsid w:val="009B060F"/>
    <w:rsid w:val="009B12D2"/>
    <w:rsid w:val="009B1FE8"/>
    <w:rsid w:val="009B4ADB"/>
    <w:rsid w:val="009B741A"/>
    <w:rsid w:val="009C63E1"/>
    <w:rsid w:val="009D05A3"/>
    <w:rsid w:val="009D101E"/>
    <w:rsid w:val="009E43BC"/>
    <w:rsid w:val="009E6234"/>
    <w:rsid w:val="009F0333"/>
    <w:rsid w:val="009F2DF8"/>
    <w:rsid w:val="009F5E40"/>
    <w:rsid w:val="00A026A9"/>
    <w:rsid w:val="00A02AF9"/>
    <w:rsid w:val="00A102D6"/>
    <w:rsid w:val="00A10573"/>
    <w:rsid w:val="00A16648"/>
    <w:rsid w:val="00A2151F"/>
    <w:rsid w:val="00A36B88"/>
    <w:rsid w:val="00A37EEA"/>
    <w:rsid w:val="00A462E2"/>
    <w:rsid w:val="00A5563C"/>
    <w:rsid w:val="00A60A17"/>
    <w:rsid w:val="00A6477D"/>
    <w:rsid w:val="00A70DDF"/>
    <w:rsid w:val="00A738DF"/>
    <w:rsid w:val="00A74B73"/>
    <w:rsid w:val="00A757D8"/>
    <w:rsid w:val="00A84881"/>
    <w:rsid w:val="00A92BB3"/>
    <w:rsid w:val="00A94EBA"/>
    <w:rsid w:val="00AA2EE4"/>
    <w:rsid w:val="00AB2447"/>
    <w:rsid w:val="00AC47A9"/>
    <w:rsid w:val="00AD68EB"/>
    <w:rsid w:val="00AE0E53"/>
    <w:rsid w:val="00AE16D6"/>
    <w:rsid w:val="00AE760B"/>
    <w:rsid w:val="00AF2551"/>
    <w:rsid w:val="00AF6DA2"/>
    <w:rsid w:val="00B07BF1"/>
    <w:rsid w:val="00B10174"/>
    <w:rsid w:val="00B20763"/>
    <w:rsid w:val="00B5033B"/>
    <w:rsid w:val="00B50BA8"/>
    <w:rsid w:val="00B6379A"/>
    <w:rsid w:val="00B65DDE"/>
    <w:rsid w:val="00B66F83"/>
    <w:rsid w:val="00B67C61"/>
    <w:rsid w:val="00B750EC"/>
    <w:rsid w:val="00B75E29"/>
    <w:rsid w:val="00B825CC"/>
    <w:rsid w:val="00B8574C"/>
    <w:rsid w:val="00B928CD"/>
    <w:rsid w:val="00B9294E"/>
    <w:rsid w:val="00BA28CD"/>
    <w:rsid w:val="00BB2E11"/>
    <w:rsid w:val="00BB587C"/>
    <w:rsid w:val="00BB7D80"/>
    <w:rsid w:val="00BC16A1"/>
    <w:rsid w:val="00BF1BB1"/>
    <w:rsid w:val="00BF4DD9"/>
    <w:rsid w:val="00C112B8"/>
    <w:rsid w:val="00C13A74"/>
    <w:rsid w:val="00C160F7"/>
    <w:rsid w:val="00C25106"/>
    <w:rsid w:val="00C323DF"/>
    <w:rsid w:val="00C333CD"/>
    <w:rsid w:val="00C33DB6"/>
    <w:rsid w:val="00C460A4"/>
    <w:rsid w:val="00C6462A"/>
    <w:rsid w:val="00C64C6C"/>
    <w:rsid w:val="00C747C3"/>
    <w:rsid w:val="00C95644"/>
    <w:rsid w:val="00C97831"/>
    <w:rsid w:val="00CB0EC8"/>
    <w:rsid w:val="00CB27D0"/>
    <w:rsid w:val="00CD2227"/>
    <w:rsid w:val="00CE11AC"/>
    <w:rsid w:val="00CE7263"/>
    <w:rsid w:val="00D00EDB"/>
    <w:rsid w:val="00D119BA"/>
    <w:rsid w:val="00D329F5"/>
    <w:rsid w:val="00D403D2"/>
    <w:rsid w:val="00D42564"/>
    <w:rsid w:val="00D5650C"/>
    <w:rsid w:val="00D60A76"/>
    <w:rsid w:val="00D60EDA"/>
    <w:rsid w:val="00D85122"/>
    <w:rsid w:val="00D86FB6"/>
    <w:rsid w:val="00D93AB0"/>
    <w:rsid w:val="00DB36E0"/>
    <w:rsid w:val="00DB74AA"/>
    <w:rsid w:val="00DC17E8"/>
    <w:rsid w:val="00DC35BA"/>
    <w:rsid w:val="00DD35D2"/>
    <w:rsid w:val="00E0475D"/>
    <w:rsid w:val="00E168F9"/>
    <w:rsid w:val="00E20A71"/>
    <w:rsid w:val="00E21974"/>
    <w:rsid w:val="00E31D01"/>
    <w:rsid w:val="00E53B6D"/>
    <w:rsid w:val="00E643C8"/>
    <w:rsid w:val="00E720FC"/>
    <w:rsid w:val="00E82254"/>
    <w:rsid w:val="00E851C7"/>
    <w:rsid w:val="00E9024D"/>
    <w:rsid w:val="00E95C56"/>
    <w:rsid w:val="00EA63BA"/>
    <w:rsid w:val="00EC05B2"/>
    <w:rsid w:val="00EC1769"/>
    <w:rsid w:val="00EC6C8D"/>
    <w:rsid w:val="00EE23E3"/>
    <w:rsid w:val="00EF1792"/>
    <w:rsid w:val="00F0655A"/>
    <w:rsid w:val="00F231CB"/>
    <w:rsid w:val="00F26B48"/>
    <w:rsid w:val="00F3619C"/>
    <w:rsid w:val="00F3631C"/>
    <w:rsid w:val="00F5507B"/>
    <w:rsid w:val="00F57ED3"/>
    <w:rsid w:val="00F62E78"/>
    <w:rsid w:val="00F639DA"/>
    <w:rsid w:val="00F65D2C"/>
    <w:rsid w:val="00F7284E"/>
    <w:rsid w:val="00F73C5F"/>
    <w:rsid w:val="00F779B6"/>
    <w:rsid w:val="00F959A4"/>
    <w:rsid w:val="00FB66A1"/>
    <w:rsid w:val="00FD7B1F"/>
    <w:rsid w:val="00FE00E0"/>
    <w:rsid w:val="00FE4B27"/>
    <w:rsid w:val="00FF496D"/>
    <w:rsid w:val="00FF7156"/>
    <w:rsid w:val="3B31BD8A"/>
    <w:rsid w:val="40548717"/>
    <w:rsid w:val="454D9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C899"/>
  <w15:chartTrackingRefBased/>
  <w15:docId w15:val="{788F8FCD-2FC2-4BA3-B508-160746DF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42"/>
    <w:pPr>
      <w:spacing w:line="276" w:lineRule="auto"/>
    </w:pPr>
    <w:rPr>
      <w:sz w:val="24"/>
      <w:szCs w:val="22"/>
      <w:lang w:eastAsia="en-US"/>
    </w:rPr>
  </w:style>
  <w:style w:type="paragraph" w:styleId="Heading1">
    <w:name w:val="heading 1"/>
    <w:basedOn w:val="Normal"/>
    <w:next w:val="Normal"/>
    <w:link w:val="Heading1Char"/>
    <w:uiPriority w:val="9"/>
    <w:qFormat/>
    <w:rsid w:val="0098316E"/>
    <w:pPr>
      <w:keepNext/>
      <w:keepLines/>
      <w:spacing w:before="240" w:line="259" w:lineRule="auto"/>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87C"/>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4F66A3"/>
    <w:pPr>
      <w:spacing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4F66A3"/>
    <w:rPr>
      <w:rFonts w:ascii="Lucida Grande" w:hAnsi="Lucida Grande"/>
      <w:sz w:val="18"/>
      <w:szCs w:val="18"/>
    </w:rPr>
  </w:style>
  <w:style w:type="character" w:styleId="CommentReference">
    <w:name w:val="annotation reference"/>
    <w:uiPriority w:val="99"/>
    <w:semiHidden/>
    <w:unhideWhenUsed/>
    <w:rsid w:val="00744731"/>
    <w:rPr>
      <w:sz w:val="16"/>
      <w:szCs w:val="16"/>
    </w:rPr>
  </w:style>
  <w:style w:type="paragraph" w:styleId="CommentText">
    <w:name w:val="annotation text"/>
    <w:basedOn w:val="Normal"/>
    <w:link w:val="CommentTextChar"/>
    <w:uiPriority w:val="99"/>
    <w:unhideWhenUsed/>
    <w:rsid w:val="00744731"/>
    <w:pPr>
      <w:spacing w:line="240" w:lineRule="auto"/>
    </w:pPr>
    <w:rPr>
      <w:sz w:val="20"/>
      <w:szCs w:val="20"/>
    </w:rPr>
  </w:style>
  <w:style w:type="character" w:customStyle="1" w:styleId="CommentTextChar">
    <w:name w:val="Comment Text Char"/>
    <w:basedOn w:val="DefaultParagraphFont"/>
    <w:link w:val="CommentText"/>
    <w:uiPriority w:val="99"/>
    <w:rsid w:val="00744731"/>
  </w:style>
  <w:style w:type="paragraph" w:styleId="CommentSubject">
    <w:name w:val="annotation subject"/>
    <w:basedOn w:val="CommentText"/>
    <w:next w:val="CommentText"/>
    <w:link w:val="CommentSubjectChar"/>
    <w:uiPriority w:val="99"/>
    <w:semiHidden/>
    <w:unhideWhenUsed/>
    <w:rsid w:val="00744731"/>
    <w:rPr>
      <w:b/>
      <w:bCs/>
      <w:lang w:val="x-none" w:eastAsia="x-none"/>
    </w:rPr>
  </w:style>
  <w:style w:type="character" w:customStyle="1" w:styleId="CommentSubjectChar">
    <w:name w:val="Comment Subject Char"/>
    <w:link w:val="CommentSubject"/>
    <w:uiPriority w:val="99"/>
    <w:semiHidden/>
    <w:rsid w:val="00744731"/>
    <w:rPr>
      <w:b/>
      <w:bCs/>
    </w:rPr>
  </w:style>
  <w:style w:type="paragraph" w:styleId="ListParagraph">
    <w:name w:val="List Paragraph"/>
    <w:basedOn w:val="Normal"/>
    <w:uiPriority w:val="34"/>
    <w:qFormat/>
    <w:rsid w:val="002A069E"/>
    <w:pPr>
      <w:spacing w:line="240" w:lineRule="auto"/>
      <w:ind w:left="720"/>
    </w:pPr>
    <w:rPr>
      <w:rFonts w:ascii="Arial" w:eastAsia="Times New Roman" w:hAnsi="Arial" w:cs="Arial"/>
      <w:sz w:val="22"/>
      <w:lang w:eastAsia="en-GB"/>
    </w:rPr>
  </w:style>
  <w:style w:type="character" w:customStyle="1" w:styleId="Heading1Char">
    <w:name w:val="Heading 1 Char"/>
    <w:link w:val="Heading1"/>
    <w:uiPriority w:val="9"/>
    <w:rsid w:val="0098316E"/>
    <w:rPr>
      <w:rFonts w:ascii="Cambria" w:eastAsia="MS Gothic" w:hAnsi="Cambria"/>
      <w:color w:val="365F91"/>
      <w:sz w:val="32"/>
      <w:szCs w:val="32"/>
      <w:lang w:eastAsia="en-US"/>
    </w:rPr>
  </w:style>
  <w:style w:type="paragraph" w:styleId="Revision">
    <w:name w:val="Revision"/>
    <w:hidden/>
    <w:uiPriority w:val="71"/>
    <w:rsid w:val="003712C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2D537C87AF04885CB94AC23FB0E20" ma:contentTypeVersion="12" ma:contentTypeDescription="Create a new document." ma:contentTypeScope="" ma:versionID="e559add1af1a9a22b7aaa6dc51896732">
  <xsd:schema xmlns:xsd="http://www.w3.org/2001/XMLSchema" xmlns:xs="http://www.w3.org/2001/XMLSchema" xmlns:p="http://schemas.microsoft.com/office/2006/metadata/properties" xmlns:ns2="17e78f00-48e1-4ffe-863e-bd5150d9a6cf" xmlns:ns3="665b7b24-c395-48b0-9b05-e1ffe370dd34" targetNamespace="http://schemas.microsoft.com/office/2006/metadata/properties" ma:root="true" ma:fieldsID="549b2439ad28c927d6aff94946eed251" ns2:_="" ns3:_="">
    <xsd:import namespace="17e78f00-48e1-4ffe-863e-bd5150d9a6cf"/>
    <xsd:import namespace="665b7b24-c395-48b0-9b05-e1ffe370d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78f00-48e1-4ffe-863e-bd5150d9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b7b24-c395-48b0-9b05-e1ffe370dd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20F60-4DCF-4A7C-969D-D012EB86FC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D9CE2-7041-436A-BF39-34EDAFE61AD7}">
  <ds:schemaRefs>
    <ds:schemaRef ds:uri="http://schemas.microsoft.com/sharepoint/v3/contenttype/forms"/>
  </ds:schemaRefs>
</ds:datastoreItem>
</file>

<file path=customXml/itemProps3.xml><?xml version="1.0" encoding="utf-8"?>
<ds:datastoreItem xmlns:ds="http://schemas.openxmlformats.org/officeDocument/2006/customXml" ds:itemID="{0F80DF76-8A88-4CDF-AC84-B6732F347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78f00-48e1-4ffe-863e-bd5150d9a6cf"/>
    <ds:schemaRef ds:uri="665b7b24-c395-48b0-9b05-e1ffe370d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8046</Characters>
  <Application>Microsoft Office Word</Application>
  <DocSecurity>0</DocSecurity>
  <Lines>67</Lines>
  <Paragraphs>18</Paragraphs>
  <ScaleCrop>false</ScaleCrop>
  <Company>Virtual IT</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pos-paulf</dc:creator>
  <cp:keywords/>
  <cp:lastModifiedBy>Rachel</cp:lastModifiedBy>
  <cp:revision>2</cp:revision>
  <cp:lastPrinted>2014-10-17T19:23:00Z</cp:lastPrinted>
  <dcterms:created xsi:type="dcterms:W3CDTF">2025-07-31T11:18:00Z</dcterms:created>
  <dcterms:modified xsi:type="dcterms:W3CDTF">2025-07-31T11:18:00Z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0x0101004DB2D537C87AF04885CB94AC23FB0E20</vt:lpwstr>
  </property>
</Properties>
</file>